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EF362" w14:textId="60B30B0A" w:rsidR="000D377D" w:rsidRPr="005F2BBD" w:rsidRDefault="000D377D" w:rsidP="000D377D">
      <w:pPr>
        <w:widowControl w:val="0"/>
        <w:tabs>
          <w:tab w:val="right" w:pos="9639"/>
        </w:tabs>
        <w:spacing w:after="0"/>
        <w:rPr>
          <w:rFonts w:ascii="Arial" w:hAnsi="Arial" w:cs="Arial"/>
          <w:b/>
          <w:bCs/>
          <w:sz w:val="24"/>
          <w:lang w:val="en-SE"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Hlk178165885"/>
      <w:bookmarkEnd w:id="0"/>
      <w:r w:rsidRPr="00D85860">
        <w:rPr>
          <w:rFonts w:ascii="Arial" w:hAnsi="Arial" w:cs="Arial"/>
          <w:b/>
          <w:sz w:val="24"/>
          <w:lang w:val="en-US" w:eastAsia="en-US"/>
        </w:rPr>
        <w:t>3GPP TSG-RAN WG2 #12</w:t>
      </w:r>
      <w:r>
        <w:rPr>
          <w:rFonts w:ascii="Arial" w:hAnsi="Arial" w:cs="Arial"/>
          <w:b/>
          <w:sz w:val="24"/>
          <w:lang w:val="en-US" w:eastAsia="en-US"/>
        </w:rPr>
        <w:t>9bis</w:t>
      </w:r>
      <w:r w:rsidRPr="00D85860">
        <w:rPr>
          <w:rFonts w:ascii="Arial" w:hAnsi="Arial" w:cs="Arial"/>
          <w:b/>
          <w:sz w:val="24"/>
          <w:lang w:val="en-US" w:eastAsia="en-US"/>
        </w:rPr>
        <w:tab/>
      </w:r>
      <w:bookmarkEnd w:id="1"/>
      <w:r w:rsidR="005F2BBD" w:rsidRPr="005F2BBD">
        <w:rPr>
          <w:rFonts w:ascii="Arial" w:hAnsi="Arial" w:cs="Arial"/>
          <w:b/>
          <w:sz w:val="24"/>
          <w:lang w:eastAsia="en-US"/>
        </w:rPr>
        <w:t>R2-2502646</w:t>
      </w:r>
    </w:p>
    <w:p w14:paraId="686BC1FA" w14:textId="77777777" w:rsidR="000D377D" w:rsidRPr="0000706B" w:rsidRDefault="000D377D" w:rsidP="000D377D">
      <w:pPr>
        <w:widowControl w:val="0"/>
        <w:tabs>
          <w:tab w:val="right" w:pos="9639"/>
        </w:tabs>
        <w:spacing w:after="0"/>
        <w:rPr>
          <w:rFonts w:ascii="Arial" w:hAnsi="Arial" w:cs="Arial"/>
          <w:b/>
          <w:sz w:val="24"/>
          <w:lang w:val="en-US" w:eastAsia="en-US"/>
        </w:rPr>
      </w:pPr>
      <w:r>
        <w:rPr>
          <w:rFonts w:ascii="Arial" w:hAnsi="Arial" w:cs="Arial"/>
          <w:b/>
          <w:sz w:val="24"/>
          <w:lang w:val="en-US" w:eastAsia="en-US"/>
        </w:rPr>
        <w:t>Wuhan</w:t>
      </w:r>
      <w:r w:rsidRPr="0000706B">
        <w:rPr>
          <w:rFonts w:ascii="Arial" w:hAnsi="Arial" w:cs="Arial"/>
          <w:b/>
          <w:sz w:val="24"/>
          <w:lang w:val="en-US" w:eastAsia="en-US"/>
        </w:rPr>
        <w:t xml:space="preserve">, </w:t>
      </w:r>
      <w:r>
        <w:rPr>
          <w:rFonts w:ascii="Arial" w:hAnsi="Arial" w:cs="Arial"/>
          <w:b/>
          <w:sz w:val="24"/>
          <w:lang w:val="en-US" w:eastAsia="en-US"/>
        </w:rPr>
        <w:t>China</w:t>
      </w:r>
      <w:r w:rsidRPr="0000706B">
        <w:rPr>
          <w:rFonts w:ascii="Arial" w:hAnsi="Arial" w:cs="Arial"/>
          <w:b/>
          <w:sz w:val="24"/>
          <w:lang w:val="en-US" w:eastAsia="en-US"/>
        </w:rPr>
        <w:t xml:space="preserve">, </w:t>
      </w:r>
      <w:r>
        <w:rPr>
          <w:rFonts w:ascii="Arial" w:hAnsi="Arial" w:cs="Arial"/>
          <w:b/>
          <w:sz w:val="24"/>
          <w:lang w:val="en-US" w:eastAsia="en-US"/>
        </w:rPr>
        <w:t>April</w:t>
      </w:r>
      <w:r w:rsidRPr="0000706B">
        <w:rPr>
          <w:rFonts w:ascii="Arial" w:hAnsi="Arial" w:cs="Arial"/>
          <w:b/>
          <w:sz w:val="24"/>
          <w:lang w:val="en-US" w:eastAsia="en-US"/>
        </w:rPr>
        <w:t xml:space="preserve"> </w:t>
      </w:r>
      <w:r>
        <w:rPr>
          <w:rFonts w:ascii="Arial" w:hAnsi="Arial" w:cs="Arial"/>
          <w:b/>
          <w:sz w:val="24"/>
          <w:lang w:val="en-US" w:eastAsia="en-US"/>
        </w:rPr>
        <w:t>7</w:t>
      </w:r>
      <w:r w:rsidRPr="0000706B">
        <w:rPr>
          <w:rFonts w:ascii="Arial" w:hAnsi="Arial" w:cs="Arial"/>
          <w:b/>
          <w:sz w:val="24"/>
          <w:lang w:val="en-US" w:eastAsia="en-US"/>
        </w:rPr>
        <w:t xml:space="preserve"> – </w:t>
      </w:r>
      <w:r>
        <w:rPr>
          <w:rFonts w:ascii="Arial" w:hAnsi="Arial" w:cs="Arial"/>
          <w:b/>
          <w:sz w:val="24"/>
          <w:lang w:val="en-US" w:eastAsia="en-US"/>
        </w:rPr>
        <w:t>11</w:t>
      </w:r>
      <w:r w:rsidRPr="0000706B">
        <w:rPr>
          <w:rFonts w:ascii="Arial" w:hAnsi="Arial" w:cs="Arial"/>
          <w:b/>
          <w:sz w:val="24"/>
          <w:lang w:val="en-US" w:eastAsia="en-US"/>
        </w:rPr>
        <w:t>, 202</w:t>
      </w:r>
      <w:r>
        <w:rPr>
          <w:rFonts w:ascii="Arial" w:hAnsi="Arial" w:cs="Arial"/>
          <w:b/>
          <w:sz w:val="24"/>
          <w:lang w:val="en-US" w:eastAsia="en-US"/>
        </w:rPr>
        <w:t>5</w:t>
      </w:r>
    </w:p>
    <w:p w14:paraId="08FD89B0" w14:textId="77777777" w:rsidR="000D377D" w:rsidRPr="0000706B" w:rsidRDefault="000D377D" w:rsidP="000D377D">
      <w:pPr>
        <w:widowControl w:val="0"/>
        <w:tabs>
          <w:tab w:val="right" w:pos="9639"/>
        </w:tabs>
        <w:spacing w:after="0"/>
        <w:rPr>
          <w:b/>
          <w:sz w:val="24"/>
          <w:lang w:val="en-US" w:eastAsia="en-US"/>
        </w:rPr>
      </w:pPr>
    </w:p>
    <w:p w14:paraId="0197CDB4" w14:textId="461FB088" w:rsidR="000D377D" w:rsidRPr="0000706B" w:rsidRDefault="000D377D" w:rsidP="000D377D">
      <w:pPr>
        <w:pStyle w:val="3GPPHeader"/>
        <w:rPr>
          <w:sz w:val="22"/>
          <w:szCs w:val="22"/>
          <w:lang w:val="en-US"/>
        </w:rPr>
      </w:pPr>
      <w:r w:rsidRPr="0000706B">
        <w:rPr>
          <w:sz w:val="22"/>
          <w:szCs w:val="22"/>
          <w:lang w:val="en-US"/>
        </w:rPr>
        <w:t>Agenda Item:</w:t>
      </w:r>
      <w:r w:rsidRPr="0000706B">
        <w:rPr>
          <w:sz w:val="22"/>
          <w:szCs w:val="22"/>
          <w:lang w:val="en-US"/>
        </w:rPr>
        <w:tab/>
      </w:r>
      <w:r w:rsidRPr="0000706B">
        <w:rPr>
          <w:color w:val="000000" w:themeColor="text1"/>
          <w:sz w:val="22"/>
          <w:szCs w:val="22"/>
          <w:lang w:val="en-US"/>
        </w:rPr>
        <w:t>8.10.2</w:t>
      </w:r>
      <w:r w:rsidR="00C652B9">
        <w:rPr>
          <w:color w:val="000000" w:themeColor="text1"/>
          <w:sz w:val="22"/>
          <w:szCs w:val="22"/>
          <w:lang w:val="en-US"/>
        </w:rPr>
        <w:t>.1</w:t>
      </w:r>
    </w:p>
    <w:bookmarkEnd w:id="2"/>
    <w:p w14:paraId="37BB1EAD" w14:textId="77777777" w:rsidR="000D377D" w:rsidRPr="003664F9" w:rsidRDefault="000D377D" w:rsidP="000D377D">
      <w:pPr>
        <w:pStyle w:val="3GPPHeader"/>
        <w:rPr>
          <w:sz w:val="22"/>
          <w:szCs w:val="22"/>
        </w:rPr>
      </w:pPr>
      <w:r w:rsidRPr="003664F9">
        <w:rPr>
          <w:sz w:val="22"/>
          <w:szCs w:val="22"/>
        </w:rPr>
        <w:t>Source:</w:t>
      </w:r>
      <w:r w:rsidRPr="003664F9">
        <w:rPr>
          <w:sz w:val="22"/>
          <w:szCs w:val="22"/>
        </w:rPr>
        <w:tab/>
        <w:t>Ericsson</w:t>
      </w:r>
    </w:p>
    <w:p w14:paraId="209493BD" w14:textId="72B7A560" w:rsidR="000D377D" w:rsidRPr="003664F9" w:rsidRDefault="000D377D" w:rsidP="000D377D">
      <w:pPr>
        <w:pStyle w:val="3GPPHeader"/>
        <w:rPr>
          <w:sz w:val="22"/>
          <w:szCs w:val="22"/>
        </w:rPr>
      </w:pPr>
      <w:r w:rsidRPr="003664F9">
        <w:rPr>
          <w:sz w:val="22"/>
          <w:szCs w:val="22"/>
        </w:rPr>
        <w:t>Title:</w:t>
      </w:r>
      <w:r w:rsidRPr="003664F9">
        <w:rPr>
          <w:sz w:val="22"/>
          <w:szCs w:val="22"/>
        </w:rPr>
        <w:tab/>
      </w:r>
      <w:r>
        <w:rPr>
          <w:sz w:val="22"/>
          <w:szCs w:val="22"/>
        </w:rPr>
        <w:t xml:space="preserve">Further considerations on MRO for LTM </w:t>
      </w:r>
      <w:r w:rsidR="00DF7333">
        <w:rPr>
          <w:sz w:val="22"/>
          <w:szCs w:val="22"/>
        </w:rPr>
        <w:t>and CHO with candidate SCG</w:t>
      </w:r>
    </w:p>
    <w:p w14:paraId="7EF48423" w14:textId="77777777" w:rsidR="000D377D" w:rsidRPr="003664F9" w:rsidRDefault="000D377D" w:rsidP="000D377D">
      <w:pPr>
        <w:pStyle w:val="3GPPHeader"/>
        <w:tabs>
          <w:tab w:val="clear" w:pos="9639"/>
          <w:tab w:val="left" w:pos="5860"/>
        </w:tabs>
        <w:rPr>
          <w:sz w:val="22"/>
          <w:szCs w:val="22"/>
        </w:rPr>
      </w:pPr>
      <w:r w:rsidRPr="003664F9">
        <w:rPr>
          <w:sz w:val="22"/>
          <w:szCs w:val="22"/>
        </w:rPr>
        <w:t>Document for:</w:t>
      </w:r>
      <w:r w:rsidRPr="003664F9">
        <w:rPr>
          <w:sz w:val="22"/>
          <w:szCs w:val="22"/>
        </w:rPr>
        <w:tab/>
        <w:t>Discussion/Decision</w:t>
      </w:r>
      <w:r>
        <w:rPr>
          <w:sz w:val="22"/>
          <w:szCs w:val="22"/>
        </w:rPr>
        <w:tab/>
      </w:r>
    </w:p>
    <w:p w14:paraId="057E21B0" w14:textId="77777777" w:rsidR="000D377D" w:rsidRPr="003664F9" w:rsidRDefault="000D377D" w:rsidP="000D377D">
      <w:pPr>
        <w:pStyle w:val="Heading1"/>
      </w:pPr>
      <w:r w:rsidRPr="003664F9">
        <w:t>Introduction</w:t>
      </w:r>
    </w:p>
    <w:p w14:paraId="52DF10DD" w14:textId="77777777" w:rsidR="000D377D" w:rsidRDefault="000D377D" w:rsidP="000D377D">
      <w:pPr>
        <w:rPr>
          <w:rFonts w:ascii="Arial" w:hAnsi="Arial" w:cs="Arial"/>
        </w:rPr>
      </w:pPr>
      <w:bookmarkStart w:id="18" w:name="_Ref178064866"/>
      <w:r>
        <w:rPr>
          <w:rFonts w:ascii="Arial" w:hAnsi="Arial" w:cs="Arial"/>
          <w:noProof/>
        </w:rPr>
        <mc:AlternateContent>
          <mc:Choice Requires="wps">
            <w:drawing>
              <wp:anchor distT="0" distB="0" distL="114300" distR="114300" simplePos="0" relativeHeight="251658240" behindDoc="0" locked="0" layoutInCell="1" allowOverlap="1" wp14:anchorId="0E5BB8D3" wp14:editId="6FCE23C2">
                <wp:simplePos x="0" y="0"/>
                <wp:positionH relativeFrom="column">
                  <wp:posOffset>104111</wp:posOffset>
                </wp:positionH>
                <wp:positionV relativeFrom="paragraph">
                  <wp:posOffset>392602</wp:posOffset>
                </wp:positionV>
                <wp:extent cx="5692291" cy="999179"/>
                <wp:effectExtent l="0" t="0" r="10160" b="17145"/>
                <wp:wrapNone/>
                <wp:docPr id="1987590014" name="Text Box 1987590014"/>
                <wp:cNvGraphicFramePr/>
                <a:graphic xmlns:a="http://schemas.openxmlformats.org/drawingml/2006/main">
                  <a:graphicData uri="http://schemas.microsoft.com/office/word/2010/wordprocessingShape">
                    <wps:wsp>
                      <wps:cNvSpPr txBox="1"/>
                      <wps:spPr>
                        <a:xfrm>
                          <a:off x="0" y="0"/>
                          <a:ext cx="5692291" cy="999179"/>
                        </a:xfrm>
                        <a:prstGeom prst="rect">
                          <a:avLst/>
                        </a:prstGeom>
                        <a:noFill/>
                        <a:ln w="6350">
                          <a:solidFill>
                            <a:prstClr val="black"/>
                          </a:solidFill>
                        </a:ln>
                      </wps:spPr>
                      <wps:txbx>
                        <w:txbxContent>
                          <w:p w14:paraId="4566A6BC" w14:textId="77777777" w:rsidR="000D377D" w:rsidRPr="00A02EC7" w:rsidRDefault="000D377D" w:rsidP="000D377D">
                            <w:pPr>
                              <w:rPr>
                                <w:sz w:val="18"/>
                                <w:szCs w:val="18"/>
                              </w:rPr>
                            </w:pPr>
                            <w:r w:rsidRPr="00A02EC7">
                              <w:rPr>
                                <w:sz w:val="18"/>
                                <w:szCs w:val="18"/>
                              </w:rPr>
                              <w:t>- MRO enhancement for R18 mobility mechanisms, including, Lower layer triggered mobility (LTM), CHO with candidate SCGs, subsequent CPAC [RAN3, RAN2]:</w:t>
                            </w:r>
                          </w:p>
                          <w:p w14:paraId="0E174BE6" w14:textId="77777777" w:rsidR="000D377D" w:rsidRPr="00A02EC7" w:rsidRDefault="000D377D" w:rsidP="000D377D">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2EC7629D" w14:textId="77777777" w:rsidR="000D377D" w:rsidRPr="00A02EC7" w:rsidRDefault="000D377D" w:rsidP="000D377D">
                            <w:pPr>
                              <w:rPr>
                                <w:sz w:val="18"/>
                                <w:szCs w:val="18"/>
                              </w:rPr>
                            </w:pPr>
                            <w:r w:rsidRPr="00A02EC7">
                              <w:rPr>
                                <w:sz w:val="18"/>
                                <w:szCs w:val="18"/>
                              </w:rPr>
                              <w:t>•</w:t>
                            </w:r>
                            <w:r w:rsidRPr="00A02EC7">
                              <w:rPr>
                                <w:sz w:val="18"/>
                                <w:szCs w:val="18"/>
                              </w:rPr>
                              <w:tab/>
                              <w:t>Identify and specify necessary UE reporting to enhance the mobility parameter tuning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5BB8D3" id="_x0000_t202" coordsize="21600,21600" o:spt="202" path="m,l,21600r21600,l21600,xe">
                <v:stroke joinstyle="miter"/>
                <v:path gradientshapeok="t" o:connecttype="rect"/>
              </v:shapetype>
              <v:shape id="Text Box 1987590014" o:spid="_x0000_s1026" type="#_x0000_t202" style="position:absolute;margin-left:8.2pt;margin-top:30.9pt;width:448.2pt;height:78.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" filled="f" strokeweight=".5pt">
                <v:textbox>
                  <w:txbxContent>
                    <w:p w14:paraId="4566A6BC" w14:textId="77777777" w:rsidR="000D377D" w:rsidRPr="00A02EC7" w:rsidRDefault="000D377D" w:rsidP="000D377D">
                      <w:pPr>
                        <w:rPr>
                          <w:sz w:val="18"/>
                          <w:szCs w:val="18"/>
                        </w:rPr>
                      </w:pPr>
                      <w:r w:rsidRPr="00A02EC7">
                        <w:rPr>
                          <w:sz w:val="18"/>
                          <w:szCs w:val="18"/>
                        </w:rPr>
                        <w:t>- MRO enhancement for R18 mobility mechanisms, including, Lower layer triggered mobility (LTM), CHO with candidate SCGs, subsequent CPAC [RAN3, RAN2]:</w:t>
                      </w:r>
                    </w:p>
                    <w:p w14:paraId="0E174BE6" w14:textId="77777777" w:rsidR="000D377D" w:rsidRPr="00A02EC7" w:rsidRDefault="000D377D" w:rsidP="000D377D">
                      <w:pPr>
                        <w:rPr>
                          <w:sz w:val="18"/>
                          <w:szCs w:val="18"/>
                        </w:rPr>
                      </w:pPr>
                      <w:r w:rsidRPr="00A02EC7">
                        <w:rPr>
                          <w:sz w:val="18"/>
                          <w:szCs w:val="18"/>
                        </w:rPr>
                        <w:t>•</w:t>
                      </w:r>
                      <w:r w:rsidRPr="00A02EC7">
                        <w:rPr>
                          <w:sz w:val="18"/>
                          <w:szCs w:val="18"/>
                        </w:rPr>
                        <w:tab/>
                        <w:t>Specification of the inter-node information exchange, including possible enhancements to interfaces [RAN3]</w:t>
                      </w:r>
                    </w:p>
                    <w:p w14:paraId="2EC7629D" w14:textId="77777777" w:rsidR="000D377D" w:rsidRPr="00A02EC7" w:rsidRDefault="000D377D" w:rsidP="000D377D">
                      <w:pPr>
                        <w:rPr>
                          <w:sz w:val="18"/>
                          <w:szCs w:val="18"/>
                        </w:rPr>
                      </w:pPr>
                      <w:r w:rsidRPr="00A02EC7">
                        <w:rPr>
                          <w:sz w:val="18"/>
                          <w:szCs w:val="18"/>
                        </w:rPr>
                        <w:t>•</w:t>
                      </w:r>
                      <w:r w:rsidRPr="00A02EC7">
                        <w:rPr>
                          <w:sz w:val="18"/>
                          <w:szCs w:val="18"/>
                        </w:rPr>
                        <w:tab/>
                        <w:t>Identify and specify necessary UE reporting to enhance the mobility parameter tuning [RAN2]</w:t>
                      </w:r>
                    </w:p>
                  </w:txbxContent>
                </v:textbox>
              </v:shape>
            </w:pict>
          </mc:Fallback>
        </mc:AlternateContent>
      </w:r>
      <w:r>
        <w:rPr>
          <w:rFonts w:ascii="Arial" w:hAnsi="Arial" w:cs="Arial"/>
        </w:rPr>
        <w:t>One of the main objectives of the SONMDT Rel-19 WID [</w:t>
      </w:r>
      <w:r w:rsidRPr="00755024">
        <w:rPr>
          <w:rFonts w:ascii="Arial" w:hAnsi="Arial" w:cs="Arial"/>
        </w:rPr>
        <w:t>RP-234038</w:t>
      </w:r>
      <w:r>
        <w:rPr>
          <w:rFonts w:ascii="Arial" w:hAnsi="Arial" w:cs="Arial"/>
        </w:rPr>
        <w:t xml:space="preserve">] is to enhance the MRO features to optimize the LTM cell switch procedure. </w:t>
      </w:r>
    </w:p>
    <w:p w14:paraId="5296C367" w14:textId="77777777" w:rsidR="000D377D" w:rsidRDefault="000D377D" w:rsidP="000D377D">
      <w:pPr>
        <w:rPr>
          <w:rFonts w:ascii="Arial" w:hAnsi="Arial" w:cs="Arial"/>
        </w:rPr>
      </w:pPr>
    </w:p>
    <w:p w14:paraId="7CD32D71" w14:textId="77777777" w:rsidR="000D377D" w:rsidRDefault="000D377D" w:rsidP="000D377D">
      <w:pPr>
        <w:rPr>
          <w:rFonts w:ascii="Arial" w:hAnsi="Arial" w:cs="Arial"/>
        </w:rPr>
      </w:pPr>
    </w:p>
    <w:p w14:paraId="4C833EE3" w14:textId="77777777" w:rsidR="000D377D" w:rsidRDefault="000D377D" w:rsidP="000D377D">
      <w:pPr>
        <w:rPr>
          <w:rFonts w:ascii="Arial" w:hAnsi="Arial" w:cs="Arial"/>
        </w:rPr>
      </w:pPr>
    </w:p>
    <w:p w14:paraId="62106799" w14:textId="77777777" w:rsidR="000D377D" w:rsidRDefault="000D377D" w:rsidP="000D377D">
      <w:pPr>
        <w:rPr>
          <w:rFonts w:ascii="Arial" w:hAnsi="Arial" w:cs="Arial"/>
        </w:rPr>
      </w:pPr>
    </w:p>
    <w:p w14:paraId="2A635052" w14:textId="77777777" w:rsidR="000D377D" w:rsidRPr="00736B78" w:rsidRDefault="000D377D" w:rsidP="000D377D">
      <w:pPr>
        <w:rPr>
          <w:rFonts w:ascii="Arial" w:hAnsi="Arial" w:cs="Arial"/>
        </w:rPr>
      </w:pPr>
      <w:r>
        <w:rPr>
          <w:rFonts w:ascii="Arial" w:hAnsi="Arial" w:cs="Arial"/>
        </w:rPr>
        <w:t>This contribution discusses considerations regarding SON enhancements for LTM and CHO with candidate SCGs.</w:t>
      </w:r>
    </w:p>
    <w:p w14:paraId="3F0D174E" w14:textId="77777777" w:rsidR="000D377D" w:rsidRPr="003D2284" w:rsidRDefault="000D377D" w:rsidP="000D377D">
      <w:pPr>
        <w:pStyle w:val="Heading1"/>
        <w:rPr>
          <w:rFonts w:cs="Arial"/>
        </w:rPr>
      </w:pPr>
      <w:bookmarkStart w:id="19" w:name="_Ref154582601"/>
      <w:r w:rsidRPr="003D2284">
        <w:rPr>
          <w:rFonts w:cs="Arial"/>
        </w:rPr>
        <w:t>Discussion</w:t>
      </w:r>
      <w:bookmarkEnd w:id="18"/>
      <w:bookmarkEnd w:id="19"/>
    </w:p>
    <w:p w14:paraId="7443EA0B" w14:textId="77777777" w:rsidR="000D377D" w:rsidRPr="003D2284" w:rsidRDefault="000D377D" w:rsidP="000D377D">
      <w:pPr>
        <w:pStyle w:val="Heading2"/>
        <w:rPr>
          <w:rFonts w:cs="Arial"/>
        </w:rPr>
      </w:pPr>
      <w:r w:rsidRPr="003D2284">
        <w:rPr>
          <w:rFonts w:cs="Arial"/>
        </w:rPr>
        <w:t>SON for LTM</w:t>
      </w:r>
    </w:p>
    <w:p w14:paraId="6C76989C" w14:textId="77777777" w:rsidR="000D377D" w:rsidRDefault="000D377D" w:rsidP="000D377D">
      <w:pPr>
        <w:rPr>
          <w:rFonts w:ascii="Arial" w:hAnsi="Arial" w:cs="Arial"/>
          <w:lang w:val="en-US"/>
        </w:rPr>
      </w:pPr>
      <w:r w:rsidRPr="003D2284">
        <w:rPr>
          <w:rFonts w:ascii="Arial" w:hAnsi="Arial" w:cs="Arial"/>
        </w:rPr>
        <w:t>P</w:t>
      </w:r>
      <w:r w:rsidRPr="003D2284">
        <w:rPr>
          <w:rFonts w:ascii="Arial" w:hAnsi="Arial" w:cs="Arial"/>
          <w:lang w:val="en-US"/>
        </w:rPr>
        <w:t>er the agreement</w:t>
      </w:r>
      <w:r>
        <w:rPr>
          <w:rFonts w:ascii="Arial" w:hAnsi="Arial" w:cs="Arial"/>
          <w:lang w:val="en-US"/>
        </w:rPr>
        <w:t>s</w:t>
      </w:r>
      <w:r w:rsidRPr="003D2284">
        <w:rPr>
          <w:rFonts w:ascii="Arial" w:hAnsi="Arial" w:cs="Arial"/>
          <w:lang w:val="en-US"/>
        </w:rPr>
        <w:t xml:space="preserve"> from </w:t>
      </w:r>
      <w:r>
        <w:rPr>
          <w:rFonts w:ascii="Arial" w:hAnsi="Arial" w:cs="Arial"/>
          <w:lang w:val="en-US"/>
        </w:rPr>
        <w:t>previous meetings</w:t>
      </w:r>
      <w:r w:rsidRPr="003D2284">
        <w:rPr>
          <w:rFonts w:ascii="Arial" w:hAnsi="Arial" w:cs="Arial"/>
          <w:lang w:val="en-US"/>
        </w:rPr>
        <w:t xml:space="preserve">, we will focus on MCG LTM, and discuss the enhancement for </w:t>
      </w:r>
      <w:r>
        <w:rPr>
          <w:rFonts w:ascii="Arial" w:hAnsi="Arial" w:cs="Arial"/>
          <w:lang w:val="en-US"/>
        </w:rPr>
        <w:t xml:space="preserve">the </w:t>
      </w:r>
      <w:r w:rsidRPr="003D2284">
        <w:rPr>
          <w:rFonts w:ascii="Arial" w:hAnsi="Arial" w:cs="Arial"/>
          <w:lang w:val="en-US"/>
        </w:rPr>
        <w:t xml:space="preserve">RLF report, </w:t>
      </w:r>
      <w:r>
        <w:rPr>
          <w:rFonts w:ascii="Arial" w:hAnsi="Arial" w:cs="Arial"/>
          <w:lang w:val="en-US"/>
        </w:rPr>
        <w:t xml:space="preserve">the </w:t>
      </w:r>
      <w:r w:rsidRPr="003D2284">
        <w:rPr>
          <w:rFonts w:ascii="Arial" w:hAnsi="Arial" w:cs="Arial"/>
          <w:lang w:val="en-US"/>
        </w:rPr>
        <w:t xml:space="preserve">SHR and </w:t>
      </w:r>
      <w:r>
        <w:rPr>
          <w:rFonts w:ascii="Arial" w:hAnsi="Arial" w:cs="Arial"/>
          <w:lang w:val="en-US"/>
        </w:rPr>
        <w:t xml:space="preserve">the </w:t>
      </w:r>
      <w:r w:rsidRPr="003D2284">
        <w:rPr>
          <w:rFonts w:ascii="Arial" w:hAnsi="Arial" w:cs="Arial"/>
          <w:lang w:val="en-US"/>
        </w:rPr>
        <w:t>RA report for LTM optimization. Considering that</w:t>
      </w:r>
      <w:r>
        <w:rPr>
          <w:rFonts w:ascii="Arial" w:hAnsi="Arial" w:cs="Arial"/>
          <w:lang w:val="en-US"/>
        </w:rPr>
        <w:t xml:space="preserve"> the</w:t>
      </w:r>
      <w:r w:rsidRPr="003D2284">
        <w:rPr>
          <w:rFonts w:ascii="Arial" w:hAnsi="Arial" w:cs="Arial"/>
          <w:lang w:val="en-US"/>
        </w:rPr>
        <w:t xml:space="preserve"> LTM cell switch procedure highly relies on underlying features such as early DL/UL synchronization and </w:t>
      </w:r>
      <w:r>
        <w:rPr>
          <w:rFonts w:ascii="Arial" w:hAnsi="Arial" w:cs="Arial"/>
          <w:lang w:val="en-US"/>
        </w:rPr>
        <w:t xml:space="preserve">a </w:t>
      </w:r>
      <w:r w:rsidRPr="003D2284">
        <w:rPr>
          <w:rFonts w:ascii="Arial" w:hAnsi="Arial" w:cs="Arial"/>
          <w:lang w:val="en-US"/>
        </w:rPr>
        <w:t>RACH-less</w:t>
      </w:r>
      <w:r>
        <w:rPr>
          <w:rFonts w:ascii="Arial" w:hAnsi="Arial" w:cs="Arial"/>
          <w:lang w:val="en-US"/>
        </w:rPr>
        <w:t xml:space="preserve"> access</w:t>
      </w:r>
      <w:r w:rsidRPr="003D2284">
        <w:rPr>
          <w:rFonts w:ascii="Arial" w:hAnsi="Arial" w:cs="Arial"/>
          <w:lang w:val="en-US"/>
        </w:rPr>
        <w:t xml:space="preserve"> procedure, we will also discuss the possible MRO enhancement</w:t>
      </w:r>
      <w:r>
        <w:rPr>
          <w:rFonts w:ascii="Arial" w:hAnsi="Arial" w:cs="Arial"/>
          <w:lang w:val="en-US"/>
        </w:rPr>
        <w:t>s</w:t>
      </w:r>
      <w:r w:rsidRPr="003D2284">
        <w:rPr>
          <w:rFonts w:ascii="Arial" w:hAnsi="Arial" w:cs="Arial"/>
          <w:lang w:val="en-US"/>
        </w:rPr>
        <w:t xml:space="preserve"> </w:t>
      </w:r>
      <w:r>
        <w:rPr>
          <w:rFonts w:ascii="Arial" w:hAnsi="Arial" w:cs="Arial"/>
          <w:lang w:val="en-US"/>
        </w:rPr>
        <w:t>from</w:t>
      </w:r>
      <w:r w:rsidRPr="003D2284">
        <w:rPr>
          <w:rFonts w:ascii="Arial" w:hAnsi="Arial" w:cs="Arial"/>
          <w:lang w:val="en-US"/>
        </w:rPr>
        <w:t xml:space="preserve"> those aspects.</w:t>
      </w:r>
    </w:p>
    <w:p w14:paraId="251B0583" w14:textId="63B4CE7B" w:rsidR="00D949DA" w:rsidRDefault="00D949DA" w:rsidP="001832EF">
      <w:pPr>
        <w:pStyle w:val="Heading3"/>
        <w:ind w:left="720"/>
        <w:rPr>
          <w:rFonts w:cs="Arial"/>
          <w:lang w:val="en-US"/>
        </w:rPr>
      </w:pPr>
      <w:bookmarkStart w:id="20" w:name="_Ref165995937"/>
      <w:r>
        <w:rPr>
          <w:rFonts w:cs="Arial"/>
          <w:lang w:val="en-US"/>
        </w:rPr>
        <w:t xml:space="preserve">Enhancement of </w:t>
      </w:r>
      <w:r w:rsidR="00545DF5">
        <w:rPr>
          <w:rFonts w:cs="Arial"/>
          <w:lang w:val="en-US"/>
        </w:rPr>
        <w:t xml:space="preserve">the </w:t>
      </w:r>
      <w:r>
        <w:rPr>
          <w:rFonts w:cs="Arial"/>
          <w:lang w:val="en-US"/>
        </w:rPr>
        <w:t>RLF report</w:t>
      </w:r>
    </w:p>
    <w:bookmarkEnd w:id="20"/>
    <w:p w14:paraId="7D061A9A" w14:textId="77777777" w:rsidR="000D377D" w:rsidRPr="0000706B" w:rsidRDefault="000D377D" w:rsidP="000D377D">
      <w:pPr>
        <w:rPr>
          <w:rFonts w:ascii="Arial" w:hAnsi="Arial" w:cs="Arial"/>
          <w:b/>
          <w:bCs/>
          <w:u w:val="single"/>
        </w:rPr>
      </w:pPr>
      <w:r w:rsidRPr="0000706B">
        <w:rPr>
          <w:rFonts w:ascii="Arial" w:hAnsi="Arial" w:cs="Arial"/>
          <w:b/>
          <w:bCs/>
          <w:u w:val="single"/>
        </w:rPr>
        <w:t>Logging beam information</w:t>
      </w:r>
    </w:p>
    <w:p w14:paraId="6E377C2E" w14:textId="77777777" w:rsidR="000D377D" w:rsidRDefault="000D377D" w:rsidP="000D377D">
      <w:pPr>
        <w:rPr>
          <w:rFonts w:ascii="Arial" w:hAnsi="Arial" w:cs="Arial"/>
        </w:rPr>
      </w:pPr>
      <w:r>
        <w:rPr>
          <w:rFonts w:ascii="Arial" w:hAnsi="Arial" w:cs="Arial"/>
        </w:rPr>
        <w:t xml:space="preserve">The LTM cell switch command includes the target beam to be used by the UE when executing the LTM cell switch. However, the </w:t>
      </w:r>
      <w:r w:rsidRPr="003D2284">
        <w:rPr>
          <w:rFonts w:ascii="Arial" w:hAnsi="Arial" w:cs="Arial"/>
        </w:rPr>
        <w:t>beam indicated in the LTM cell switch command may be sub-optimal</w:t>
      </w:r>
      <w:r>
        <w:rPr>
          <w:rFonts w:ascii="Arial" w:hAnsi="Arial" w:cs="Arial"/>
        </w:rPr>
        <w:t xml:space="preserve"> and the </w:t>
      </w:r>
      <w:r w:rsidRPr="003D2284">
        <w:rPr>
          <w:rFonts w:ascii="Arial" w:hAnsi="Arial" w:cs="Arial"/>
        </w:rPr>
        <w:t>LTM cell switch may fail due to</w:t>
      </w:r>
      <w:r>
        <w:rPr>
          <w:rFonts w:ascii="Arial" w:hAnsi="Arial" w:cs="Arial"/>
        </w:rPr>
        <w:t xml:space="preserve"> a</w:t>
      </w:r>
      <w:r w:rsidRPr="003D2284">
        <w:rPr>
          <w:rFonts w:ascii="Arial" w:hAnsi="Arial" w:cs="Arial"/>
        </w:rPr>
        <w:t xml:space="preserve"> </w:t>
      </w:r>
      <w:r>
        <w:rPr>
          <w:rFonts w:ascii="Arial" w:hAnsi="Arial" w:cs="Arial"/>
        </w:rPr>
        <w:t>bad choice of target</w:t>
      </w:r>
      <w:r w:rsidRPr="003D2284">
        <w:rPr>
          <w:rFonts w:ascii="Arial" w:hAnsi="Arial" w:cs="Arial"/>
        </w:rPr>
        <w:t xml:space="preserve"> beam, the UE may re-establish</w:t>
      </w:r>
      <w:r>
        <w:rPr>
          <w:rFonts w:ascii="Arial" w:hAnsi="Arial" w:cs="Arial"/>
        </w:rPr>
        <w:t>/recover</w:t>
      </w:r>
      <w:r w:rsidRPr="003D2284">
        <w:rPr>
          <w:rFonts w:ascii="Arial" w:hAnsi="Arial" w:cs="Arial"/>
        </w:rPr>
        <w:t xml:space="preserve"> or reconnect to the same cell but</w:t>
      </w:r>
      <w:r>
        <w:rPr>
          <w:rFonts w:ascii="Arial" w:hAnsi="Arial" w:cs="Arial"/>
        </w:rPr>
        <w:t xml:space="preserve"> in</w:t>
      </w:r>
      <w:r w:rsidRPr="003D2284">
        <w:rPr>
          <w:rFonts w:ascii="Arial" w:hAnsi="Arial" w:cs="Arial"/>
        </w:rPr>
        <w:t xml:space="preserve"> a better beam</w:t>
      </w:r>
      <w:r>
        <w:rPr>
          <w:rFonts w:ascii="Arial" w:hAnsi="Arial" w:cs="Arial"/>
        </w:rPr>
        <w:t xml:space="preserve"> or in a different cell</w:t>
      </w:r>
      <w:r w:rsidRPr="003D2284">
        <w:rPr>
          <w:rFonts w:ascii="Arial" w:hAnsi="Arial" w:cs="Arial"/>
        </w:rPr>
        <w:t xml:space="preserve">. </w:t>
      </w:r>
    </w:p>
    <w:p w14:paraId="61A3E2D3" w14:textId="77777777" w:rsidR="000D377D" w:rsidRDefault="000D377D" w:rsidP="000D377D">
      <w:pPr>
        <w:rPr>
          <w:rFonts w:ascii="Arial" w:eastAsia="DengXian" w:hAnsi="Arial" w:cs="Arial"/>
          <w:lang w:eastAsia="zh-CN"/>
        </w:rPr>
      </w:pPr>
      <w:r>
        <w:rPr>
          <w:rFonts w:ascii="Arial" w:hAnsi="Arial" w:cs="Arial"/>
        </w:rPr>
        <w:t xml:space="preserve">Currently the UE logs the </w:t>
      </w:r>
      <w:r w:rsidRPr="003D2284">
        <w:rPr>
          <w:rFonts w:ascii="Arial" w:hAnsi="Arial" w:cs="Arial"/>
        </w:rPr>
        <w:t xml:space="preserve">target cell </w:t>
      </w:r>
      <w:r>
        <w:rPr>
          <w:rFonts w:ascii="Arial" w:hAnsi="Arial" w:cs="Arial"/>
        </w:rPr>
        <w:t>ID</w:t>
      </w:r>
      <w:r w:rsidRPr="003D2284">
        <w:rPr>
          <w:rFonts w:ascii="Arial" w:hAnsi="Arial" w:cs="Arial"/>
        </w:rPr>
        <w:t xml:space="preserve">, the re-established cell </w:t>
      </w:r>
      <w:r>
        <w:rPr>
          <w:rFonts w:ascii="Arial" w:hAnsi="Arial" w:cs="Arial"/>
        </w:rPr>
        <w:t>ID</w:t>
      </w:r>
      <w:r w:rsidRPr="003D2284">
        <w:rPr>
          <w:rFonts w:ascii="Arial" w:hAnsi="Arial" w:cs="Arial"/>
        </w:rPr>
        <w:t xml:space="preserve"> and</w:t>
      </w:r>
      <w:r>
        <w:rPr>
          <w:rFonts w:ascii="Arial" w:hAnsi="Arial" w:cs="Arial"/>
        </w:rPr>
        <w:t>, when applicable, the</w:t>
      </w:r>
      <w:r w:rsidRPr="003D2284">
        <w:rPr>
          <w:rFonts w:ascii="Arial" w:hAnsi="Arial" w:cs="Arial"/>
        </w:rPr>
        <w:t xml:space="preserve"> reconnected cell </w:t>
      </w:r>
      <w:r>
        <w:rPr>
          <w:rFonts w:ascii="Arial" w:hAnsi="Arial" w:cs="Arial"/>
        </w:rPr>
        <w:t>ID in the RLF report, and at RAN2 #127 it was agreed to also include the LTM recovery cell ID (when applicable). Given that the LTM cell switch relies heavily on the beam information,</w:t>
      </w:r>
      <w:r w:rsidRPr="003D2284">
        <w:rPr>
          <w:rFonts w:ascii="Arial" w:hAnsi="Arial" w:cs="Arial"/>
        </w:rPr>
        <w:t xml:space="preserve"> the beam information </w:t>
      </w:r>
      <w:r>
        <w:rPr>
          <w:rFonts w:ascii="Arial" w:hAnsi="Arial" w:cs="Arial"/>
        </w:rPr>
        <w:t>can also help the network to optimize future LTM cell switch procedures</w:t>
      </w:r>
      <w:r w:rsidRPr="003D2284">
        <w:rPr>
          <w:rFonts w:ascii="Arial" w:hAnsi="Arial" w:cs="Arial"/>
        </w:rPr>
        <w:t>.</w:t>
      </w:r>
      <w:r>
        <w:rPr>
          <w:rFonts w:ascii="Arial" w:eastAsia="DengXian" w:hAnsi="Arial" w:cs="Arial" w:hint="eastAsia"/>
          <w:lang w:eastAsia="zh-CN"/>
        </w:rPr>
        <w:t xml:space="preserve"> </w:t>
      </w:r>
      <w:r>
        <w:rPr>
          <w:rFonts w:ascii="Arial" w:hAnsi="Arial" w:cs="Arial"/>
        </w:rPr>
        <w:t xml:space="preserve">More specifically, </w:t>
      </w:r>
      <w:r>
        <w:rPr>
          <w:rFonts w:ascii="Arial" w:eastAsia="DengXian" w:hAnsi="Arial" w:cs="Arial" w:hint="eastAsia"/>
          <w:lang w:eastAsia="zh-CN"/>
        </w:rPr>
        <w:t xml:space="preserve">together </w:t>
      </w:r>
      <w:r>
        <w:rPr>
          <w:rFonts w:ascii="Arial" w:hAnsi="Arial" w:cs="Arial"/>
        </w:rPr>
        <w:t xml:space="preserve">with the beam information indicated in the LTM cell switch command, the beam information the UE </w:t>
      </w:r>
      <w:r w:rsidRPr="003C2D5E">
        <w:rPr>
          <w:rFonts w:ascii="Arial" w:hAnsi="Arial" w:cs="Arial"/>
        </w:rPr>
        <w:t>succeeded to recover/re-establish or reconnect in</w:t>
      </w:r>
      <w:r>
        <w:rPr>
          <w:rFonts w:ascii="Arial" w:hAnsi="Arial" w:cs="Arial"/>
        </w:rPr>
        <w:t>, and the beam level L1 or L3 measurement quantities</w:t>
      </w:r>
      <w:r>
        <w:rPr>
          <w:rFonts w:ascii="Arial" w:eastAsia="DengXian" w:hAnsi="Arial" w:cs="Arial" w:hint="eastAsia"/>
          <w:lang w:eastAsia="zh-CN"/>
        </w:rPr>
        <w:t xml:space="preserve">, </w:t>
      </w:r>
      <w:r>
        <w:rPr>
          <w:rFonts w:ascii="Arial" w:eastAsia="DengXian" w:hAnsi="Arial" w:cs="Arial"/>
          <w:lang w:eastAsia="zh-CN"/>
        </w:rPr>
        <w:t xml:space="preserve">the </w:t>
      </w:r>
      <w:r>
        <w:rPr>
          <w:rFonts w:ascii="Arial" w:hAnsi="Arial" w:cs="Arial"/>
        </w:rPr>
        <w:t xml:space="preserve">NW can determine to </w:t>
      </w:r>
      <w:r>
        <w:rPr>
          <w:rFonts w:ascii="Arial" w:eastAsia="DengXian" w:hAnsi="Arial" w:cs="Arial" w:hint="eastAsia"/>
          <w:lang w:eastAsia="zh-CN"/>
        </w:rPr>
        <w:t xml:space="preserve">prioritize the </w:t>
      </w:r>
      <w:r>
        <w:rPr>
          <w:rFonts w:ascii="Arial" w:eastAsia="DengXian" w:hAnsi="Arial" w:cs="Arial"/>
          <w:lang w:eastAsia="zh-CN"/>
        </w:rPr>
        <w:t>succeeded</w:t>
      </w:r>
      <w:r>
        <w:rPr>
          <w:rFonts w:ascii="Arial" w:eastAsia="DengXian" w:hAnsi="Arial" w:cs="Arial" w:hint="eastAsia"/>
          <w:lang w:eastAsia="zh-CN"/>
        </w:rPr>
        <w:t xml:space="preserve"> beam for early DL sync and LTM cell switch. </w:t>
      </w:r>
    </w:p>
    <w:p w14:paraId="6741AB11" w14:textId="77777777" w:rsidR="000D377D" w:rsidRPr="007F3EFB" w:rsidRDefault="000D377D" w:rsidP="000D377D">
      <w:pPr>
        <w:pStyle w:val="Observation"/>
        <w:numPr>
          <w:ilvl w:val="0"/>
          <w:numId w:val="10"/>
        </w:numPr>
        <w:ind w:left="1701" w:hanging="1701"/>
      </w:pPr>
      <w:bookmarkStart w:id="21" w:name="_Toc193976634"/>
      <w:r>
        <w:rPr>
          <w:rFonts w:cs="Arial"/>
        </w:rPr>
        <w:t>Currently the UE, upon failure, logs some cell information such as failed cells ID, re-establishment Cell ID, reconnect cell ID and LTM recovery cell ID</w:t>
      </w:r>
      <w:r>
        <w:t>. This enables the network to figure out better candidate beam for the future LTM decisions.</w:t>
      </w:r>
      <w:bookmarkEnd w:id="21"/>
    </w:p>
    <w:p w14:paraId="5D4C9306" w14:textId="77777777" w:rsidR="000D377D" w:rsidRPr="009202FB" w:rsidRDefault="000D377D" w:rsidP="000D377D">
      <w:pPr>
        <w:rPr>
          <w:rFonts w:ascii="Arial" w:hAnsi="Arial" w:cs="Arial"/>
        </w:rPr>
      </w:pPr>
    </w:p>
    <w:p w14:paraId="5DB143F1" w14:textId="77777777" w:rsidR="000D377D" w:rsidRPr="009202FB" w:rsidRDefault="000D377D" w:rsidP="000D377D">
      <w:pPr>
        <w:rPr>
          <w:rFonts w:ascii="Arial" w:eastAsia="DengXian" w:hAnsi="Arial" w:cs="Arial"/>
          <w:lang w:eastAsia="zh-CN"/>
        </w:rPr>
      </w:pPr>
      <w:r>
        <w:rPr>
          <w:rFonts w:ascii="Arial" w:eastAsia="DengXian" w:hAnsi="Arial" w:cs="Arial"/>
          <w:lang w:eastAsia="zh-CN"/>
        </w:rPr>
        <w:lastRenderedPageBreak/>
        <w:t>I</w:t>
      </w:r>
      <w:r>
        <w:rPr>
          <w:rFonts w:ascii="Arial" w:eastAsia="DengXian" w:hAnsi="Arial" w:cs="Arial" w:hint="eastAsia"/>
          <w:lang w:eastAsia="zh-CN"/>
        </w:rPr>
        <w:t>n summary</w:t>
      </w:r>
      <w:r>
        <w:rPr>
          <w:rFonts w:ascii="Arial" w:hAnsi="Arial" w:cs="Arial"/>
        </w:rPr>
        <w:t>,</w:t>
      </w:r>
      <w:r>
        <w:rPr>
          <w:rFonts w:ascii="Arial" w:eastAsia="DengXian" w:hAnsi="Arial" w:cs="Arial" w:hint="eastAsia"/>
          <w:lang w:eastAsia="zh-CN"/>
        </w:rPr>
        <w:t xml:space="preserve"> the logging of the beam related </w:t>
      </w:r>
      <w:r>
        <w:rPr>
          <w:rFonts w:ascii="Arial" w:eastAsia="DengXian" w:hAnsi="Arial" w:cs="Arial"/>
          <w:lang w:eastAsia="zh-CN"/>
        </w:rPr>
        <w:t>information</w:t>
      </w:r>
      <w:r>
        <w:rPr>
          <w:rFonts w:ascii="Arial" w:eastAsia="DengXian" w:hAnsi="Arial" w:cs="Arial" w:hint="eastAsia"/>
          <w:lang w:eastAsia="zh-CN"/>
        </w:rPr>
        <w:t xml:space="preserve"> can help the NW</w:t>
      </w:r>
      <w:r>
        <w:rPr>
          <w:rFonts w:ascii="Arial" w:hAnsi="Arial" w:cs="Arial"/>
        </w:rPr>
        <w:t xml:space="preserve"> in selecting the optimal beam for early DL sync and in the LTM cell switch command and also in the selection of LTM candidate beams</w:t>
      </w:r>
      <w:r>
        <w:rPr>
          <w:rFonts w:ascii="Arial" w:eastAsia="DengXian" w:hAnsi="Arial" w:cs="Arial" w:hint="eastAsia"/>
          <w:lang w:eastAsia="zh-CN"/>
        </w:rPr>
        <w:t>.</w:t>
      </w:r>
    </w:p>
    <w:p w14:paraId="74884A91" w14:textId="77777777" w:rsidR="000D377D" w:rsidRPr="005E4E7F" w:rsidRDefault="000D377D" w:rsidP="000D377D">
      <w:pPr>
        <w:pStyle w:val="Proposal"/>
        <w:tabs>
          <w:tab w:val="clear" w:pos="9243"/>
        </w:tabs>
        <w:ind w:left="1276"/>
        <w:jc w:val="left"/>
      </w:pPr>
      <w:bookmarkStart w:id="22" w:name="_Toc181275000"/>
      <w:bookmarkStart w:id="23" w:name="_Toc193453902"/>
      <w:bookmarkStart w:id="24" w:name="_Toc194046801"/>
      <w:r w:rsidRPr="005E4E7F">
        <w:t>Enhance the RLF report with beam information</w:t>
      </w:r>
      <w:r>
        <w:t xml:space="preserve"> of</w:t>
      </w:r>
      <w:r w:rsidRPr="005E4E7F">
        <w:t>.</w:t>
      </w:r>
      <w:bookmarkEnd w:id="22"/>
      <w:bookmarkEnd w:id="23"/>
      <w:bookmarkEnd w:id="24"/>
    </w:p>
    <w:p w14:paraId="2BA18A99" w14:textId="77777777" w:rsidR="000D377D" w:rsidRPr="009A6787" w:rsidRDefault="000D377D" w:rsidP="000D377D">
      <w:pPr>
        <w:pStyle w:val="Proposal"/>
        <w:numPr>
          <w:ilvl w:val="1"/>
          <w:numId w:val="2"/>
        </w:numPr>
        <w:jc w:val="left"/>
        <w:rPr>
          <w:rFonts w:cs="Arial"/>
        </w:rPr>
      </w:pPr>
      <w:bookmarkStart w:id="25" w:name="_Toc181275001"/>
      <w:bookmarkStart w:id="26" w:name="_Toc193453903"/>
      <w:bookmarkStart w:id="27" w:name="_Toc194046802"/>
      <w:r>
        <w:rPr>
          <w:rFonts w:cs="Arial"/>
        </w:rPr>
        <w:t>the beam toward which the UE failed to perform LTM cell switch,</w:t>
      </w:r>
      <w:bookmarkEnd w:id="25"/>
      <w:bookmarkEnd w:id="26"/>
      <w:bookmarkEnd w:id="27"/>
    </w:p>
    <w:p w14:paraId="6F4ED50A" w14:textId="77777777" w:rsidR="000D377D" w:rsidRDefault="000D377D" w:rsidP="000D377D">
      <w:pPr>
        <w:pStyle w:val="Proposal"/>
        <w:numPr>
          <w:ilvl w:val="1"/>
          <w:numId w:val="2"/>
        </w:numPr>
        <w:jc w:val="left"/>
        <w:rPr>
          <w:rFonts w:cs="Arial"/>
        </w:rPr>
      </w:pPr>
      <w:bookmarkStart w:id="28" w:name="_Toc181275002"/>
      <w:bookmarkStart w:id="29" w:name="_Toc193453904"/>
      <w:bookmarkStart w:id="30" w:name="_Toc194046803"/>
      <w:r>
        <w:rPr>
          <w:rFonts w:cs="Arial"/>
          <w:lang w:val="en-US"/>
        </w:rPr>
        <w:t>The beam indicated in the last successful LTM cell switch command, when failure occurs shortly after the LTM cell switch,</w:t>
      </w:r>
      <w:bookmarkEnd w:id="28"/>
      <w:bookmarkEnd w:id="29"/>
      <w:bookmarkEnd w:id="30"/>
    </w:p>
    <w:p w14:paraId="3E4FC915" w14:textId="77777777" w:rsidR="000D377D" w:rsidRPr="00300EA7" w:rsidRDefault="000D377D" w:rsidP="000D377D">
      <w:pPr>
        <w:pStyle w:val="Proposal"/>
        <w:numPr>
          <w:ilvl w:val="1"/>
          <w:numId w:val="2"/>
        </w:numPr>
        <w:jc w:val="left"/>
        <w:rPr>
          <w:rFonts w:cs="Arial"/>
        </w:rPr>
      </w:pPr>
      <w:bookmarkStart w:id="31" w:name="_Toc181275003"/>
      <w:bookmarkStart w:id="32" w:name="_Toc193453905"/>
      <w:bookmarkStart w:id="33" w:name="_Toc194046804"/>
      <w:r w:rsidRPr="00D23871">
        <w:rPr>
          <w:rFonts w:cs="Arial"/>
        </w:rPr>
        <w:t>The beam</w:t>
      </w:r>
      <w:r>
        <w:rPr>
          <w:rFonts w:cs="Arial"/>
        </w:rPr>
        <w:t xml:space="preserve"> the </w:t>
      </w:r>
      <w:r w:rsidRPr="00D23871">
        <w:rPr>
          <w:rFonts w:cs="Arial"/>
        </w:rPr>
        <w:t xml:space="preserve">UE </w:t>
      </w:r>
      <w:r>
        <w:rPr>
          <w:rFonts w:cs="Arial"/>
        </w:rPr>
        <w:t>succeeded</w:t>
      </w:r>
      <w:r w:rsidRPr="00D23871">
        <w:rPr>
          <w:rFonts w:cs="Arial"/>
        </w:rPr>
        <w:t xml:space="preserve"> to recover</w:t>
      </w:r>
      <w:r>
        <w:rPr>
          <w:rFonts w:cs="Arial"/>
        </w:rPr>
        <w:t>/re-establish</w:t>
      </w:r>
      <w:r w:rsidRPr="00D23871">
        <w:rPr>
          <w:rFonts w:cs="Arial"/>
        </w:rPr>
        <w:t xml:space="preserve"> or reconnect</w:t>
      </w:r>
      <w:r>
        <w:rPr>
          <w:rFonts w:cs="Arial"/>
        </w:rPr>
        <w:t xml:space="preserve"> in.</w:t>
      </w:r>
      <w:bookmarkEnd w:id="31"/>
      <w:bookmarkEnd w:id="32"/>
      <w:bookmarkEnd w:id="33"/>
    </w:p>
    <w:p w14:paraId="15E20C90" w14:textId="77777777" w:rsidR="000D377D" w:rsidRDefault="000D377D" w:rsidP="000D377D">
      <w:pPr>
        <w:rPr>
          <w:rFonts w:ascii="Arial" w:eastAsia="DengXian" w:hAnsi="Arial" w:cs="Arial"/>
          <w:lang w:eastAsia="zh-CN"/>
        </w:rPr>
      </w:pPr>
      <w:r w:rsidRPr="00B46FB0">
        <w:rPr>
          <w:rFonts w:ascii="Arial" w:eastAsia="DengXian" w:hAnsi="Arial" w:cs="Arial"/>
          <w:lang w:eastAsia="zh-CN"/>
        </w:rPr>
        <w:t>We also note that</w:t>
      </w:r>
      <w:r>
        <w:rPr>
          <w:rFonts w:ascii="Arial" w:eastAsia="DengXian" w:hAnsi="Arial" w:cs="Arial"/>
          <w:lang w:eastAsia="zh-CN"/>
        </w:rPr>
        <w:t xml:space="preserve"> additional information that would be valuable for optimization includes whether the UE switched beam in the target cell prior to the RLF. To this end, it would be beneficial if the UE also includes information indicating whether the UE has switched the beam in target cell or not prior to the RLF. If the UE changes the beam in the target cell to a non-candidate beam shortly after a successful LTM cell switch , perhaps it is the target node that need to take actions to optimize the UE configuration, e.g. selection of candidate beams/TCI states, but if the UE has not changed the beam prior to the failure in the target cell, the DU controlling the source cell of the LTM cell switch should take counteractions to avoid failures for future LTM cell switches. In light of the above, we propose the following.</w:t>
      </w:r>
    </w:p>
    <w:p w14:paraId="1C08B34D" w14:textId="27ED3E52" w:rsidR="000D377D" w:rsidRPr="0058758D" w:rsidRDefault="000D377D" w:rsidP="000D377D">
      <w:pPr>
        <w:pStyle w:val="Proposal"/>
        <w:ind w:left="1276"/>
        <w:jc w:val="left"/>
        <w:rPr>
          <w:rFonts w:cs="Arial"/>
        </w:rPr>
      </w:pPr>
      <w:bookmarkStart w:id="34" w:name="_Toc181275004"/>
      <w:bookmarkStart w:id="35" w:name="_Toc193453906"/>
      <w:bookmarkStart w:id="36" w:name="_Toc194046805"/>
      <w:r>
        <w:t>In case of RLF shortly after a successful LTM</w:t>
      </w:r>
      <w:r>
        <w:rPr>
          <w:rFonts w:hint="eastAsia"/>
        </w:rPr>
        <w:t xml:space="preserve"> </w:t>
      </w:r>
      <w:r>
        <w:t xml:space="preserve">cell switch, the UE logs whether the UE has switched the beam </w:t>
      </w:r>
      <w:r w:rsidR="00DC6AA3">
        <w:t xml:space="preserve">by </w:t>
      </w:r>
      <w:r>
        <w:t>the target cell prior to the RLF.</w:t>
      </w:r>
      <w:bookmarkEnd w:id="34"/>
      <w:r>
        <w:t xml:space="preserve"> This enables the network to correctly classify Too Early HO failure from failure due to wrong beam configuration at the target cell.</w:t>
      </w:r>
      <w:bookmarkEnd w:id="35"/>
      <w:bookmarkEnd w:id="36"/>
    </w:p>
    <w:p w14:paraId="14D3534A" w14:textId="77777777" w:rsidR="000D377D" w:rsidRPr="00180D19" w:rsidRDefault="000D377D" w:rsidP="000D377D">
      <w:pPr>
        <w:rPr>
          <w:rFonts w:ascii="Arial" w:hAnsi="Arial" w:cs="Arial"/>
        </w:rPr>
      </w:pPr>
    </w:p>
    <w:p w14:paraId="0A2EE7D9" w14:textId="77777777" w:rsidR="000D377D" w:rsidRPr="006C1A60" w:rsidRDefault="000D377D" w:rsidP="000D377D">
      <w:pPr>
        <w:rPr>
          <w:rFonts w:ascii="Arial" w:hAnsi="Arial" w:cs="Arial"/>
          <w:b/>
          <w:bCs/>
          <w:u w:val="single"/>
        </w:rPr>
      </w:pPr>
      <w:r w:rsidRPr="006C1A60">
        <w:rPr>
          <w:rFonts w:ascii="Arial" w:hAnsi="Arial" w:cs="Arial"/>
          <w:b/>
          <w:bCs/>
          <w:u w:val="single"/>
        </w:rPr>
        <w:t xml:space="preserve">Logging time </w:t>
      </w:r>
      <w:r>
        <w:rPr>
          <w:rFonts w:ascii="Arial" w:hAnsi="Arial" w:cs="Arial"/>
          <w:b/>
          <w:bCs/>
          <w:u w:val="single"/>
        </w:rPr>
        <w:t>info for</w:t>
      </w:r>
      <w:r w:rsidRPr="006C1A60">
        <w:rPr>
          <w:rFonts w:ascii="Arial" w:hAnsi="Arial" w:cs="Arial"/>
          <w:b/>
          <w:bCs/>
          <w:u w:val="single"/>
        </w:rPr>
        <w:t xml:space="preserve"> P</w:t>
      </w:r>
      <w:r>
        <w:rPr>
          <w:rFonts w:ascii="Arial" w:hAnsi="Arial" w:cs="Arial"/>
          <w:b/>
          <w:bCs/>
          <w:u w:val="single"/>
        </w:rPr>
        <w:t>D</w:t>
      </w:r>
      <w:r w:rsidRPr="006C1A60">
        <w:rPr>
          <w:rFonts w:ascii="Arial" w:hAnsi="Arial" w:cs="Arial"/>
          <w:b/>
          <w:bCs/>
          <w:u w:val="single"/>
        </w:rPr>
        <w:t>CCH ordered TA acquisitio</w:t>
      </w:r>
      <w:r>
        <w:rPr>
          <w:rFonts w:ascii="Arial" w:hAnsi="Arial" w:cs="Arial"/>
          <w:b/>
          <w:bCs/>
          <w:u w:val="single"/>
        </w:rPr>
        <w:t>n</w:t>
      </w:r>
    </w:p>
    <w:p w14:paraId="44811885" w14:textId="77777777" w:rsidR="000D377D" w:rsidRPr="008D7793" w:rsidRDefault="000D377D" w:rsidP="000D377D">
      <w:pPr>
        <w:rPr>
          <w:rFonts w:ascii="Arial" w:hAnsi="Arial" w:cs="Arial"/>
          <w:lang w:val="en-US"/>
        </w:rPr>
      </w:pPr>
      <w:r>
        <w:rPr>
          <w:rFonts w:ascii="Arial" w:hAnsi="Arial" w:cs="Arial"/>
          <w:lang w:val="en-US"/>
        </w:rPr>
        <w:t>In RAN2#127bis meeting, the following was agreed:</w:t>
      </w:r>
    </w:p>
    <w:p w14:paraId="279671FF" w14:textId="77777777" w:rsidR="000D377D" w:rsidRDefault="000D377D" w:rsidP="000D377D">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Arial" w:hAnsi="Arial" w:cs="Arial"/>
        </w:rPr>
      </w:pPr>
      <w:r>
        <w:rPr>
          <w:rFonts w:ascii="Arial" w:hAnsi="Arial" w:cs="Arial"/>
        </w:rPr>
        <w:t xml:space="preserve">1) If RA-based LTM failure happens the UE logs and reports RACH info in the RLF report. </w:t>
      </w:r>
      <w:r w:rsidRPr="008D7793">
        <w:rPr>
          <w:rFonts w:ascii="Arial" w:hAnsi="Arial" w:cs="Arial"/>
        </w:rPr>
        <w:t>Additional information is TBD</w:t>
      </w:r>
      <w:r>
        <w:rPr>
          <w:rFonts w:ascii="Arial" w:hAnsi="Arial" w:cs="Arial"/>
        </w:rPr>
        <w:t>.</w:t>
      </w:r>
    </w:p>
    <w:p w14:paraId="51A008A5" w14:textId="77777777" w:rsidR="000D377D" w:rsidRDefault="000D377D" w:rsidP="000D377D">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Calibri" w:hAnsi="Calibri" w:cs="Calibri"/>
          <w:sz w:val="22"/>
          <w:szCs w:val="22"/>
          <w:lang w:val="en-US"/>
        </w:rPr>
      </w:pPr>
      <w:r>
        <w:rPr>
          <w:rFonts w:ascii="Arial" w:hAnsi="Arial" w:cs="Arial"/>
        </w:rPr>
        <w:t xml:space="preserve">2) Unless RAN3 defines a NW-based solution: </w:t>
      </w:r>
      <w:r w:rsidRPr="00E24A48">
        <w:rPr>
          <w:rFonts w:ascii="Arial" w:hAnsi="Arial" w:cs="Arial"/>
        </w:rPr>
        <w:t>The UE logs and reports whether and how the UE got the TA value used for a failed LTM switch</w:t>
      </w:r>
      <w:r>
        <w:rPr>
          <w:rFonts w:ascii="Arial" w:hAnsi="Arial" w:cs="Arial"/>
        </w:rPr>
        <w:t xml:space="preserve"> (gNB indicated or UE determined).</w:t>
      </w:r>
    </w:p>
    <w:p w14:paraId="037886F3" w14:textId="77777777" w:rsidR="000D377D" w:rsidRDefault="000D377D" w:rsidP="000D377D">
      <w:pPr>
        <w:rPr>
          <w:rFonts w:ascii="Arial" w:hAnsi="Arial" w:cs="Arial"/>
          <w:lang w:val="en-US"/>
        </w:rPr>
      </w:pPr>
    </w:p>
    <w:p w14:paraId="41DDC60F" w14:textId="77777777" w:rsidR="000D377D" w:rsidRDefault="000D377D" w:rsidP="000D377D">
      <w:pPr>
        <w:rPr>
          <w:rFonts w:ascii="Arial" w:hAnsi="Arial" w:cs="Arial"/>
        </w:rPr>
      </w:pPr>
      <w:r>
        <w:rPr>
          <w:rFonts w:ascii="Arial" w:hAnsi="Arial" w:cs="Arial"/>
        </w:rPr>
        <w:t>Unless RAN3 defines a NW-based solution</w:t>
      </w:r>
      <w:r>
        <w:rPr>
          <w:rFonts w:ascii="Arial" w:eastAsia="DengXian" w:hAnsi="Arial" w:cs="Arial"/>
          <w:lang w:val="en-US" w:eastAsia="zh-CN"/>
        </w:rPr>
        <w:t xml:space="preserve">, </w:t>
      </w:r>
      <w:r w:rsidRPr="00766E80">
        <w:rPr>
          <w:rFonts w:ascii="Arial" w:hAnsi="Arial" w:cs="Arial"/>
          <w:b/>
        </w:rPr>
        <w:t>whether and how the UE got the TA</w:t>
      </w:r>
      <w:r>
        <w:rPr>
          <w:rFonts w:ascii="Arial" w:hAnsi="Arial" w:cs="Arial"/>
        </w:rPr>
        <w:t xml:space="preserve"> value used for a failed LTM cell switch is agreed to be logged. It is also agreed that the UE logs the </w:t>
      </w:r>
      <w:r w:rsidRPr="00766E80">
        <w:rPr>
          <w:rFonts w:ascii="Arial" w:hAnsi="Arial" w:cs="Arial"/>
          <w:b/>
        </w:rPr>
        <w:t>RACH info</w:t>
      </w:r>
      <w:r>
        <w:rPr>
          <w:rFonts w:ascii="Arial" w:hAnsi="Arial" w:cs="Arial"/>
        </w:rPr>
        <w:t xml:space="preserve"> when a RA-based LTM failure happens. Note that as long as the UE got the TA value, no matter if the TA value was indicated from gNB or estimated by UE itself, RACH-less LTM was initiated. Thus, the presence or absence of RACH info (in the form of the </w:t>
      </w:r>
      <w:r w:rsidRPr="00BE7A4B">
        <w:rPr>
          <w:rFonts w:ascii="Arial" w:hAnsi="Arial" w:cs="Arial"/>
          <w:i/>
          <w:iCs/>
        </w:rPr>
        <w:t>ra-InformationCommon</w:t>
      </w:r>
      <w:r>
        <w:rPr>
          <w:rFonts w:ascii="Arial" w:hAnsi="Arial" w:cs="Arial"/>
        </w:rPr>
        <w:t xml:space="preserve"> IE) in the RLF report in case of a failed LTM cell switch can be used to implicitly indicate whether the UE got the TA value or not, i.e. whether the UE attempted RACH-based or RACH-less LTM cell switch. </w:t>
      </w:r>
    </w:p>
    <w:p w14:paraId="7404069C" w14:textId="77777777" w:rsidR="000D377D" w:rsidRPr="007F3EFB" w:rsidRDefault="000D377D" w:rsidP="000D377D">
      <w:pPr>
        <w:pStyle w:val="Observation"/>
        <w:numPr>
          <w:ilvl w:val="0"/>
          <w:numId w:val="10"/>
        </w:numPr>
        <w:ind w:left="1701" w:hanging="1701"/>
      </w:pPr>
      <w:bookmarkStart w:id="37" w:name="_Toc181274994"/>
      <w:bookmarkStart w:id="38" w:name="_Toc193976635"/>
      <w:r>
        <w:rPr>
          <w:rFonts w:cs="Arial"/>
        </w:rPr>
        <w:t>The absence of RACH info implies that the UE attempted a RACH-less LTM cell switch</w:t>
      </w:r>
      <w:r>
        <w:t>.</w:t>
      </w:r>
      <w:bookmarkEnd w:id="37"/>
      <w:r>
        <w:rPr>
          <w:rFonts w:cs="Arial"/>
        </w:rPr>
        <w:t xml:space="preserve"> This in turn implies that the UE either received a TA value from the NW or that the UE estimated the TA itself</w:t>
      </w:r>
      <w:r>
        <w:t>.</w:t>
      </w:r>
      <w:bookmarkEnd w:id="38"/>
    </w:p>
    <w:p w14:paraId="597E94B8" w14:textId="77777777" w:rsidR="000D377D" w:rsidRPr="00180D19" w:rsidRDefault="000D377D" w:rsidP="000D377D">
      <w:pPr>
        <w:rPr>
          <w:rFonts w:ascii="Arial" w:eastAsia="DengXian" w:hAnsi="Arial" w:cs="Arial"/>
          <w:lang w:val="en-US" w:eastAsia="zh-CN"/>
        </w:rPr>
      </w:pPr>
      <w:r>
        <w:rPr>
          <w:rFonts w:ascii="Arial" w:hAnsi="Arial" w:cs="Arial"/>
        </w:rPr>
        <w:t xml:space="preserve">However, how to log whether the TA value was indicated from gNB or estimated by UE itself is still open. A straightforward and simple solution would be to introduce a flag to indicate whether it is gNB indicated or UE determined. Taking a closer look at this problem, for PDCCH ordered TA estimation, the most important thing in the NW is to trigger the PDCCH ordered RACH procedure towards a right LTM candidate cell at a proper time. If there is a long time gap between the PDCCH ordered PRACH and LTM cell switch initialization, then the estimated TA value maybe not be accurate enough at the time of LTM cell switch. </w:t>
      </w:r>
      <w:r w:rsidRPr="00180D19">
        <w:rPr>
          <w:rFonts w:ascii="Arial" w:hAnsi="Arial" w:cs="Arial"/>
        </w:rPr>
        <w:t>In contrast</w:t>
      </w:r>
      <w:r>
        <w:rPr>
          <w:rFonts w:ascii="Arial" w:hAnsi="Arial" w:cs="Arial"/>
        </w:rPr>
        <w:t xml:space="preserve">, if the PDCCH ordered RACH procedure have to be repeated (too frequently), it will waste radio resources and increase the UE energy consumption. Therefore, the timing information of when PDCCH ordered TA estimation is initiated can help the NW to optimize PDCCH ordered early UL sync procedure. </w:t>
      </w:r>
    </w:p>
    <w:p w14:paraId="681C2F08" w14:textId="77777777" w:rsidR="000D377D" w:rsidRDefault="000D377D" w:rsidP="000D377D">
      <w:pPr>
        <w:rPr>
          <w:rFonts w:ascii="Arial" w:hAnsi="Arial" w:cs="Arial"/>
        </w:rPr>
      </w:pPr>
      <w:r>
        <w:rPr>
          <w:rFonts w:ascii="Arial" w:hAnsi="Arial" w:cs="Arial"/>
        </w:rPr>
        <w:t>On the other hand, for the UE-based TA estimation</w:t>
      </w:r>
      <w:r w:rsidRPr="004F3606">
        <w:rPr>
          <w:rFonts w:ascii="Arial" w:hAnsi="Arial" w:cs="Arial"/>
        </w:rPr>
        <w:t>, the UE performs TA measurement for the candidate cells after being configured by RRC but the exact time the UE performs TA measurement is up to UE implementation.</w:t>
      </w:r>
      <w:r>
        <w:rPr>
          <w:rFonts w:ascii="Arial" w:hAnsi="Arial" w:cs="Arial"/>
        </w:rPr>
        <w:t xml:space="preserve"> Thus, NW cannot control or optimize when UE performs TA estimation. Therefore, there is no need to log the time information of when the UE performs TA estimation.</w:t>
      </w:r>
    </w:p>
    <w:p w14:paraId="1C453E18" w14:textId="77777777" w:rsidR="000D377D" w:rsidRDefault="000D377D" w:rsidP="000D377D">
      <w:pPr>
        <w:rPr>
          <w:rFonts w:ascii="Arial" w:hAnsi="Arial" w:cs="Arial"/>
        </w:rPr>
      </w:pPr>
      <w:r>
        <w:rPr>
          <w:rFonts w:ascii="Arial" w:hAnsi="Arial" w:cs="Arial"/>
        </w:rPr>
        <w:lastRenderedPageBreak/>
        <w:t>In summary, the following items of information can be used to indicate whether and how the UE got the TA value:</w:t>
      </w:r>
    </w:p>
    <w:p w14:paraId="276BDFAF" w14:textId="77777777" w:rsidR="000D377D" w:rsidRPr="004F3606" w:rsidRDefault="000D377D" w:rsidP="000D377D">
      <w:pPr>
        <w:pStyle w:val="ListParagraph"/>
        <w:numPr>
          <w:ilvl w:val="0"/>
          <w:numId w:val="44"/>
        </w:numPr>
        <w:rPr>
          <w:rFonts w:ascii="Arial" w:hAnsi="Arial" w:cs="Arial"/>
        </w:rPr>
      </w:pPr>
      <w:r w:rsidRPr="004F3606">
        <w:rPr>
          <w:rFonts w:ascii="Arial" w:hAnsi="Arial" w:cs="Arial"/>
        </w:rPr>
        <w:t xml:space="preserve">The presence of RACH info: </w:t>
      </w:r>
      <w:r>
        <w:rPr>
          <w:rFonts w:ascii="Arial" w:hAnsi="Arial" w:cs="Arial"/>
        </w:rPr>
        <w:t>RACH-based LTM.</w:t>
      </w:r>
    </w:p>
    <w:p w14:paraId="7071028E" w14:textId="77777777" w:rsidR="000D377D" w:rsidRPr="004F3606" w:rsidRDefault="000D377D" w:rsidP="000D377D">
      <w:pPr>
        <w:pStyle w:val="ListParagraph"/>
        <w:numPr>
          <w:ilvl w:val="0"/>
          <w:numId w:val="44"/>
        </w:numPr>
        <w:rPr>
          <w:rFonts w:ascii="Arial" w:hAnsi="Arial" w:cs="Arial"/>
        </w:rPr>
      </w:pPr>
      <w:r w:rsidRPr="004F3606">
        <w:rPr>
          <w:rFonts w:ascii="Arial" w:hAnsi="Arial" w:cs="Arial"/>
        </w:rPr>
        <w:t>The absence of RACH info</w:t>
      </w:r>
      <w:r>
        <w:rPr>
          <w:rFonts w:ascii="Arial" w:hAnsi="Arial" w:cs="Arial"/>
        </w:rPr>
        <w:t>, presence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RACH-less LTM, UE got the TA by PDCCH order (network based).</w:t>
      </w:r>
    </w:p>
    <w:p w14:paraId="3A7BF474" w14:textId="77777777" w:rsidR="000D377D" w:rsidRPr="00DE634A" w:rsidRDefault="000D377D" w:rsidP="000D377D">
      <w:pPr>
        <w:pStyle w:val="ListParagraph"/>
        <w:numPr>
          <w:ilvl w:val="0"/>
          <w:numId w:val="44"/>
        </w:numPr>
        <w:rPr>
          <w:rFonts w:ascii="Arial" w:hAnsi="Arial" w:cs="Arial"/>
        </w:rPr>
      </w:pPr>
      <w:r w:rsidRPr="004F3606">
        <w:rPr>
          <w:rFonts w:ascii="Arial" w:hAnsi="Arial" w:cs="Arial"/>
        </w:rPr>
        <w:t>The absence of RACH info</w:t>
      </w:r>
      <w:r>
        <w:rPr>
          <w:rFonts w:ascii="Arial" w:hAnsi="Arial" w:cs="Arial"/>
        </w:rPr>
        <w:t>, absence of t</w:t>
      </w:r>
      <w:r w:rsidRPr="00DE634A">
        <w:rPr>
          <w:rFonts w:ascii="Arial" w:hAnsi="Arial" w:cs="Arial" w:hint="eastAsia"/>
        </w:rPr>
        <w:t xml:space="preserve">ime since </w:t>
      </w:r>
      <w:r w:rsidRPr="00DE634A">
        <w:rPr>
          <w:rFonts w:ascii="Arial" w:hAnsi="Arial" w:cs="Arial"/>
        </w:rPr>
        <w:t>the PDCCH ordered PRACH transmission till the reception of the LTM cell switch command</w:t>
      </w:r>
      <w:r>
        <w:rPr>
          <w:rFonts w:ascii="Arial" w:hAnsi="Arial" w:cs="Arial"/>
        </w:rPr>
        <w:t>: RACH-less LTM, UE got the TA by UE autonomous TA estimation.</w:t>
      </w:r>
    </w:p>
    <w:p w14:paraId="405DCB26" w14:textId="77777777" w:rsidR="000D377D" w:rsidRPr="005E4E7F" w:rsidRDefault="000D377D" w:rsidP="000D377D">
      <w:pPr>
        <w:pStyle w:val="Proposal"/>
        <w:tabs>
          <w:tab w:val="clear" w:pos="9243"/>
        </w:tabs>
        <w:ind w:left="1276"/>
        <w:jc w:val="left"/>
      </w:pPr>
      <w:bookmarkStart w:id="39" w:name="_Toc181275005"/>
      <w:bookmarkStart w:id="40" w:name="_Toc193453907"/>
      <w:bookmarkStart w:id="41" w:name="_Toc194046806"/>
      <w:r>
        <w:rPr>
          <w:rFonts w:cs="Arial"/>
          <w:lang w:val="en-US"/>
        </w:rPr>
        <w:t xml:space="preserve">The UE logs and reports the time </w:t>
      </w:r>
      <w:r>
        <w:rPr>
          <w:rFonts w:cs="Arial"/>
        </w:rPr>
        <w:t>between</w:t>
      </w:r>
      <w:r w:rsidRPr="00DE634A">
        <w:rPr>
          <w:rFonts w:cs="Arial" w:hint="eastAsia"/>
        </w:rPr>
        <w:t xml:space="preserve"> </w:t>
      </w:r>
      <w:r w:rsidRPr="00DE634A">
        <w:rPr>
          <w:rFonts w:cs="Arial"/>
        </w:rPr>
        <w:t xml:space="preserve">the PDCCH ordered </w:t>
      </w:r>
      <w:r>
        <w:rPr>
          <w:rFonts w:cs="Arial"/>
        </w:rPr>
        <w:t>TA acquisition</w:t>
      </w:r>
      <w:r w:rsidRPr="00DE634A">
        <w:rPr>
          <w:rFonts w:cs="Arial"/>
        </w:rPr>
        <w:t xml:space="preserve"> </w:t>
      </w:r>
      <w:r>
        <w:rPr>
          <w:rFonts w:cs="Arial"/>
        </w:rPr>
        <w:t>and</w:t>
      </w:r>
      <w:r w:rsidRPr="00DE634A">
        <w:rPr>
          <w:rFonts w:cs="Arial"/>
        </w:rPr>
        <w:t xml:space="preserve"> the reception of the</w:t>
      </w:r>
      <w:r>
        <w:rPr>
          <w:rFonts w:cs="Arial"/>
        </w:rPr>
        <w:t xml:space="preserve"> LTM Cell Switch Command MAC CE that triggered the execution of the failed</w:t>
      </w:r>
      <w:r w:rsidRPr="00DE634A">
        <w:rPr>
          <w:rFonts w:cs="Arial"/>
        </w:rPr>
        <w:t xml:space="preserve"> LTM cell switch</w:t>
      </w:r>
      <w:r>
        <w:rPr>
          <w:rFonts w:cs="Arial"/>
        </w:rPr>
        <w:t>.</w:t>
      </w:r>
      <w:bookmarkEnd w:id="39"/>
      <w:r>
        <w:rPr>
          <w:rFonts w:cs="Arial"/>
        </w:rPr>
        <w:t xml:space="preserve"> For the UE-based TA estimation, there is no need to log this information.</w:t>
      </w:r>
      <w:bookmarkEnd w:id="40"/>
      <w:bookmarkEnd w:id="41"/>
    </w:p>
    <w:p w14:paraId="694755CE" w14:textId="77777777" w:rsidR="000D377D" w:rsidRDefault="000D377D" w:rsidP="000D377D">
      <w:pPr>
        <w:rPr>
          <w:rFonts w:ascii="Arial" w:hAnsi="Arial" w:cs="Arial"/>
          <w:b/>
          <w:bCs/>
          <w:u w:val="single"/>
        </w:rPr>
      </w:pPr>
    </w:p>
    <w:p w14:paraId="70B3BA57" w14:textId="77777777" w:rsidR="000D377D" w:rsidRPr="008B488D" w:rsidRDefault="000D377D" w:rsidP="000D377D">
      <w:pPr>
        <w:rPr>
          <w:rFonts w:ascii="Arial" w:hAnsi="Arial" w:cs="Arial"/>
          <w:b/>
          <w:bCs/>
          <w:u w:val="single"/>
        </w:rPr>
      </w:pPr>
      <w:r w:rsidRPr="008B488D">
        <w:rPr>
          <w:rFonts w:ascii="Arial" w:hAnsi="Arial" w:cs="Arial"/>
          <w:b/>
          <w:bCs/>
          <w:u w:val="single"/>
        </w:rPr>
        <w:t>Logging TA difference</w:t>
      </w:r>
    </w:p>
    <w:p w14:paraId="3A009B22" w14:textId="77777777" w:rsidR="000D377D" w:rsidRPr="00347248" w:rsidRDefault="000D377D" w:rsidP="000D377D">
      <w:pPr>
        <w:rPr>
          <w:rFonts w:ascii="Arial" w:hAnsi="Arial" w:cs="Arial"/>
          <w:lang w:val="en-US"/>
        </w:rPr>
      </w:pPr>
      <w:r w:rsidRPr="00347248">
        <w:rPr>
          <w:rFonts w:ascii="Arial" w:hAnsi="Arial" w:cs="Arial"/>
          <w:lang w:val="en-US"/>
        </w:rPr>
        <w:t>To fulfill its purpose of being a mobility procedure with quick execution and short interruption, it is important that LTM as far as possible use RACH-less access in the target cell. RACH-less LTM is enable</w:t>
      </w:r>
      <w:r>
        <w:rPr>
          <w:rFonts w:ascii="Arial" w:hAnsi="Arial" w:cs="Arial"/>
          <w:lang w:val="en-US"/>
        </w:rPr>
        <w:t>d</w:t>
      </w:r>
      <w:r w:rsidRPr="00347248">
        <w:rPr>
          <w:rFonts w:ascii="Arial" w:hAnsi="Arial" w:cs="Arial"/>
          <w:lang w:val="en-US"/>
        </w:rPr>
        <w:t xml:space="preserve"> by the early UL sync procedure, which thus is key for well-functioning LTM. A well-functioning early UL sync procedure is thus important for well-functioning LTM, and in the context of SON, this makes it natural to ways to design SON mechanisms for optimization of the early UL sync procedure. To this end, it has been proposed that the UE could log and report the TA it receives in a RAR during a random access procedure in conjunction with a reestablishment procedure or LTM recovery procedure following a failed LTM cell switch. Another possibility is that the UE reports the difference between such a TA and the TA it received in the LTM Cell Switch Command MAC CE. Which of these that is the most useful to report depends on the strategy for the targe</w:t>
      </w:r>
      <w:r>
        <w:rPr>
          <w:rFonts w:ascii="Arial" w:hAnsi="Arial" w:cs="Arial"/>
          <w:lang w:val="en-US"/>
        </w:rPr>
        <w:t>t</w:t>
      </w:r>
      <w:r w:rsidRPr="00347248">
        <w:rPr>
          <w:rFonts w:ascii="Arial" w:hAnsi="Arial" w:cs="Arial"/>
          <w:lang w:val="en-US"/>
        </w:rPr>
        <w:t xml:space="preserve"> cell TA determination.</w:t>
      </w:r>
    </w:p>
    <w:p w14:paraId="444C472F" w14:textId="77777777" w:rsidR="000D377D" w:rsidRDefault="000D377D" w:rsidP="000D377D">
      <w:pPr>
        <w:rPr>
          <w:rFonts w:ascii="Arial" w:hAnsi="Arial" w:cs="Arial"/>
          <w:lang w:val="en-US"/>
        </w:rPr>
      </w:pPr>
      <w:r w:rsidRPr="00347248">
        <w:rPr>
          <w:rFonts w:ascii="Arial" w:hAnsi="Arial" w:cs="Arial"/>
          <w:lang w:val="en-US"/>
        </w:rPr>
        <w:t>One way is to determine a target cell TA value that works sufficiently well and then use that TA value for all LTM cell switches towards that target cell. This is a rudimentary and rigid strategy, but may be pragmatic and work at least in small cells. To support this strategy, reporting of a TA received in a RAR (or MsgB) in close conjunction with the execution of the LTM cell switch is very useful information since it is a direct indication of the correct TA for the target cell. However, in this scenario, the reported TA does not provide any direct information about the early UL sync and it actually serves the purpose of enabling bypassing of the early UL sync procedure.</w:t>
      </w:r>
    </w:p>
    <w:p w14:paraId="3D53BC21" w14:textId="77777777" w:rsidR="000D377D" w:rsidRPr="007F3EFB" w:rsidRDefault="000D377D" w:rsidP="000D377D">
      <w:pPr>
        <w:pStyle w:val="Observation"/>
        <w:numPr>
          <w:ilvl w:val="0"/>
          <w:numId w:val="10"/>
        </w:numPr>
        <w:ind w:left="1701" w:hanging="1701"/>
      </w:pPr>
      <w:bookmarkStart w:id="42" w:name="_Toc193976636"/>
      <w:r w:rsidRPr="001028D0">
        <w:rPr>
          <w:rFonts w:cs="Arial"/>
        </w:rPr>
        <w:t>Reporting of the TA received in a RAR in the target cell is useful when the goal of the source DU is to determine a static target cell TA value that can be used for all LTM cell switches towards that target cell</w:t>
      </w:r>
      <w:r>
        <w:t>.</w:t>
      </w:r>
      <w:bookmarkEnd w:id="42"/>
    </w:p>
    <w:p w14:paraId="50650099" w14:textId="77777777" w:rsidR="000D377D" w:rsidRPr="007F3EFB" w:rsidRDefault="000D377D" w:rsidP="000D377D">
      <w:pPr>
        <w:pStyle w:val="Observation"/>
        <w:numPr>
          <w:ilvl w:val="0"/>
          <w:numId w:val="10"/>
        </w:numPr>
        <w:ind w:left="1701" w:hanging="1701"/>
      </w:pPr>
      <w:bookmarkStart w:id="43" w:name="_Toc193976637"/>
      <w:r w:rsidRPr="00347248">
        <w:t>The TA received in a RAR in the target cell provides no direct information about the early UL sync</w:t>
      </w:r>
      <w:r>
        <w:t>.</w:t>
      </w:r>
      <w:bookmarkEnd w:id="43"/>
    </w:p>
    <w:p w14:paraId="4DD4D9C7" w14:textId="77777777" w:rsidR="000D377D" w:rsidRPr="00347248" w:rsidRDefault="000D377D" w:rsidP="000D377D">
      <w:pPr>
        <w:rPr>
          <w:rFonts w:ascii="Arial" w:hAnsi="Arial" w:cs="Arial"/>
          <w:lang w:val="en-US"/>
        </w:rPr>
      </w:pPr>
      <w:r w:rsidRPr="00347248">
        <w:rPr>
          <w:rFonts w:ascii="Arial" w:hAnsi="Arial" w:cs="Arial"/>
          <w:lang w:val="en-US"/>
        </w:rPr>
        <w:t xml:space="preserve">Another approach for target cell TA determination, which is more in line with the intention of the specifications, is to fully rely on the TA measured during an early UL sync procedure. </w:t>
      </w:r>
      <w:r>
        <w:rPr>
          <w:rFonts w:ascii="Arial" w:hAnsi="Arial" w:cs="Arial"/>
          <w:lang w:val="en-US"/>
        </w:rPr>
        <w:t xml:space="preserve">This will produce a more accurate target cell TA value as each early UL sync measurement accurately determines the TA for the UE in its particular location. In addition, this strategy works in all scenarios, e.g. regardless of the cell size. </w:t>
      </w:r>
      <w:r w:rsidRPr="00347248">
        <w:rPr>
          <w:rFonts w:ascii="Arial" w:hAnsi="Arial" w:cs="Arial"/>
          <w:lang w:val="en-US"/>
        </w:rPr>
        <w:t>For this strategy, reporting of the TA received in a RAR in the target cell is of little value. Instead, what is needed is information that provides some indication of how well the early UL sync performed and in what way it could be optimized. For this purpose, the difference between the TA received in a RAR in the target cell and the TA the UE received in the LTM Cell Switch Command MAC CE is more useful.</w:t>
      </w:r>
    </w:p>
    <w:p w14:paraId="79B38C38" w14:textId="77777777" w:rsidR="000D377D" w:rsidRDefault="000D377D" w:rsidP="000D377D">
      <w:pPr>
        <w:rPr>
          <w:rFonts w:ascii="Arial" w:hAnsi="Arial" w:cs="Arial"/>
        </w:rPr>
      </w:pPr>
      <w:r w:rsidRPr="00347248">
        <w:rPr>
          <w:rFonts w:ascii="Arial" w:hAnsi="Arial" w:cs="Arial"/>
        </w:rPr>
        <w:t xml:space="preserve">If the size of the TA difference is large for a certain target cell (and UEs frequently reports this), this tells the source DU that UEs in the source cell, or in the part of the source cell close to the border to the target cell, are often moving rather fast towards or away from the target cell’s antenna site, which causes the measured TA to become outdated faster than expected. From this the source DU can conclude that it must be more careful to ensure that the measured TA is sufficiently fresh when the LTM cell switch is executed. The sign of the TA difference (positive or negative) informs the source DU of which the direction (towards or away from the target cell’s antenna site) the UEs typically move in. Furthermore, together with the time between the PDCCH order and the reception of the LTM Cell Switch Command MAC CE (which advantageously could be included in the RLF report) the TA difference informs the source DU of the rate of change of the RTT </w:t>
      </w:r>
      <w:r w:rsidRPr="00347248">
        <w:rPr>
          <w:rFonts w:ascii="Arial" w:hAnsi="Arial" w:cs="Arial"/>
        </w:rPr>
        <w:lastRenderedPageBreak/>
        <w:t>between the UE and the target cell’s antenna site which translates directly into the rate of change of the TA. If this rate of change is high, the source DU (as mentioned before) concludes that it must not let the measured TA become too old when triggering the LTM cell switch execution, and the source DU can also conclude that the timing of the LTM cell switch execution is crucial so that it can be triggered in the window when the target cell channel quality is good enough while the source cell channel quality is still not too bad. To ensure that the measured TA does not get too old, the source DU can trigger repeated early UL sync procedures if too long time elapses after the preceding early UL sync procedure without execution of the LTM cell switch, or in the worst case the source DU can choose to use RACH-based LTM towards the concerned target cell. To ensure good timing of the trigger of the LTM cell switch execution, the source DU may configure UEs with L1 measurement reporting with short periodicity.</w:t>
      </w:r>
    </w:p>
    <w:p w14:paraId="781733E1" w14:textId="77777777" w:rsidR="000D377D" w:rsidRPr="007F3EFB" w:rsidRDefault="000D377D" w:rsidP="000D377D">
      <w:pPr>
        <w:pStyle w:val="Observation"/>
        <w:numPr>
          <w:ilvl w:val="0"/>
          <w:numId w:val="10"/>
        </w:numPr>
        <w:ind w:left="1701" w:hanging="1701"/>
      </w:pPr>
      <w:bookmarkStart w:id="44" w:name="_Toc193976638"/>
      <w:r w:rsidRPr="00F40097">
        <w:t>The difference between the TA received in a RAR in the target cell and the TA in the LTM Cell Switch Command MAC CE, in particular when combined with the time between the PDCCH order and the LTM Cell Switch Command MAC CE, can indicate to the source DU that a TA measured using the early UL sync procedure must be kept sufficiently new and that timing of the trigger of the LTM cell switch indication is critical</w:t>
      </w:r>
      <w:r>
        <w:t>.</w:t>
      </w:r>
      <w:bookmarkEnd w:id="44"/>
    </w:p>
    <w:p w14:paraId="2D2E428A" w14:textId="77777777" w:rsidR="000D377D" w:rsidRPr="007F3EFB" w:rsidRDefault="000D377D" w:rsidP="000D377D">
      <w:pPr>
        <w:pStyle w:val="Observation"/>
        <w:numPr>
          <w:ilvl w:val="0"/>
          <w:numId w:val="10"/>
        </w:numPr>
        <w:ind w:left="1701" w:hanging="1701"/>
      </w:pPr>
      <w:bookmarkStart w:id="45" w:name="_Toc193976639"/>
      <w:r w:rsidRPr="00812174">
        <w:t>Repeating of the early UL sync if too long time elapses after the preceding early UL sync procedure without execution of the LTM cell switch and configuration of L1 measurement reporting are adaptations the source DU may perform if the U</w:t>
      </w:r>
      <w:r>
        <w:t>E</w:t>
      </w:r>
      <w:r w:rsidRPr="00812174">
        <w:t>s’ RLF reports indicate fast rate of change of the TA</w:t>
      </w:r>
      <w:r>
        <w:t>.</w:t>
      </w:r>
      <w:bookmarkEnd w:id="45"/>
    </w:p>
    <w:p w14:paraId="62BB6F17" w14:textId="77777777" w:rsidR="000D377D" w:rsidRDefault="000D377D" w:rsidP="000D377D">
      <w:pPr>
        <w:rPr>
          <w:rFonts w:ascii="Arial" w:hAnsi="Arial" w:cs="Arial"/>
        </w:rPr>
      </w:pPr>
      <w:r w:rsidRPr="00347248">
        <w:rPr>
          <w:rFonts w:ascii="Arial" w:hAnsi="Arial" w:cs="Arial"/>
        </w:rPr>
        <w:t>In conclusion, the difference between the TA received in a RAR in the target cell and the TA in the LTM Cell Switch Command MAC CE is more useful for optimization of the early UL sync procedure than the TA received in a RAR in the target cell.</w:t>
      </w:r>
    </w:p>
    <w:p w14:paraId="4BA19FB8" w14:textId="77777777" w:rsidR="000D377D" w:rsidRPr="007F3EFB" w:rsidRDefault="000D377D" w:rsidP="000D377D">
      <w:pPr>
        <w:pStyle w:val="Observation"/>
        <w:numPr>
          <w:ilvl w:val="0"/>
          <w:numId w:val="10"/>
        </w:numPr>
        <w:ind w:left="1701" w:hanging="1701"/>
      </w:pPr>
      <w:bookmarkStart w:id="46" w:name="_Toc193976640"/>
      <w:r w:rsidRPr="00812174">
        <w:t>The difference between the TA received in a RAR in the target cell and the TA in the LTM Cell Switch Command MAC CE is more useful for optimization of the early UL sync procedure than the TA received in a RAR in the target cell</w:t>
      </w:r>
      <w:r>
        <w:t>.</w:t>
      </w:r>
      <w:bookmarkEnd w:id="46"/>
    </w:p>
    <w:p w14:paraId="127931EF" w14:textId="77777777" w:rsidR="000D377D" w:rsidRDefault="000D377D" w:rsidP="000D377D">
      <w:pPr>
        <w:pStyle w:val="Proposal"/>
        <w:tabs>
          <w:tab w:val="clear" w:pos="9243"/>
        </w:tabs>
        <w:ind w:left="1276"/>
        <w:jc w:val="left"/>
      </w:pPr>
      <w:bookmarkStart w:id="47" w:name="_Toc193453908"/>
      <w:bookmarkStart w:id="48" w:name="_Toc194046807"/>
      <w:r w:rsidRPr="008D2E57">
        <w:rPr>
          <w:rFonts w:cs="Arial"/>
        </w:rPr>
        <w:t>The UE logs the difference between a TA received in a RAR (or a MsgB) in the target cell and the TA received in the LTM Cell Switch Command MAC CE in the RLF report</w:t>
      </w:r>
      <w:r>
        <w:rPr>
          <w:rFonts w:cs="Arial"/>
        </w:rPr>
        <w:t>.</w:t>
      </w:r>
      <w:bookmarkStart w:id="49" w:name="_Ref165996401"/>
      <w:bookmarkEnd w:id="47"/>
      <w:bookmarkEnd w:id="48"/>
    </w:p>
    <w:p w14:paraId="21CEFF06" w14:textId="3F43D71C" w:rsidR="004A5BA9" w:rsidRPr="003561D2" w:rsidRDefault="00D949DA" w:rsidP="000D377D">
      <w:pPr>
        <w:pStyle w:val="Heading3"/>
        <w:ind w:left="720"/>
        <w:rPr>
          <w:rFonts w:cs="Arial"/>
          <w:lang w:val="en-US"/>
        </w:rPr>
      </w:pPr>
      <w:r w:rsidRPr="003561D2">
        <w:rPr>
          <w:rFonts w:cs="Arial"/>
          <w:lang w:val="en-US"/>
        </w:rPr>
        <w:t>Enhancement of the SHR</w:t>
      </w:r>
    </w:p>
    <w:p w14:paraId="1E80E667" w14:textId="77777777" w:rsidR="003561D2" w:rsidRPr="008D7793" w:rsidRDefault="003561D2" w:rsidP="003561D2">
      <w:pPr>
        <w:rPr>
          <w:rFonts w:ascii="Arial" w:hAnsi="Arial" w:cs="Arial"/>
          <w:lang w:val="en-US"/>
        </w:rPr>
      </w:pPr>
      <w:r>
        <w:rPr>
          <w:rFonts w:ascii="Arial" w:hAnsi="Arial" w:cs="Arial"/>
          <w:lang w:val="en-US"/>
        </w:rPr>
        <w:t>In RAN2#127bis meeting, the following was agreed:</w:t>
      </w:r>
    </w:p>
    <w:p w14:paraId="5213AD4C" w14:textId="2357FE3B" w:rsidR="00AA6E80" w:rsidRPr="00AA6E80" w:rsidRDefault="00925F7F" w:rsidP="00AA6E80">
      <w:pPr>
        <w:pBdr>
          <w:top w:val="single" w:sz="4" w:space="1" w:color="auto"/>
          <w:left w:val="single" w:sz="4" w:space="4" w:color="auto"/>
          <w:bottom w:val="single" w:sz="4" w:space="1" w:color="auto"/>
          <w:right w:val="single" w:sz="4" w:space="4" w:color="auto"/>
        </w:pBdr>
        <w:overflowPunct/>
        <w:autoSpaceDE/>
        <w:autoSpaceDN/>
        <w:adjustRightInd/>
        <w:spacing w:before="60" w:after="0"/>
        <w:ind w:left="360"/>
        <w:textAlignment w:val="center"/>
        <w:rPr>
          <w:rFonts w:ascii="Arial" w:hAnsi="Arial" w:cs="Arial"/>
        </w:rPr>
      </w:pPr>
      <w:r w:rsidRPr="00925F7F">
        <w:rPr>
          <w:rFonts w:ascii="Arial" w:hAnsi="Arial" w:cs="Arial"/>
          <w:lang w:val="en-US"/>
        </w:rPr>
        <w:t xml:space="preserve">UE logs available L1 measurement results for the serving cell, the target cell and other LTM candidate cells </w:t>
      </w:r>
      <w:r w:rsidRPr="00E24A48">
        <w:rPr>
          <w:rFonts w:ascii="Arial" w:hAnsi="Arial" w:cs="Arial"/>
          <w:lang w:val="en-US"/>
        </w:rPr>
        <w:t>when a successful LTM cell switch triggers SHR</w:t>
      </w:r>
      <w:r w:rsidR="003561D2" w:rsidRPr="00E24A48">
        <w:rPr>
          <w:rFonts w:ascii="Arial" w:hAnsi="Arial" w:cs="Arial"/>
        </w:rPr>
        <w:t>.</w:t>
      </w:r>
    </w:p>
    <w:p w14:paraId="428C541E" w14:textId="0A4C2EAD" w:rsidR="00AA6E80" w:rsidRDefault="00A20EB4" w:rsidP="003561D2">
      <w:pPr>
        <w:rPr>
          <w:rFonts w:ascii="Arial" w:hAnsi="Arial" w:cs="Arial"/>
          <w:lang w:val="en-US"/>
        </w:rPr>
      </w:pPr>
      <w:r w:rsidRPr="00A20EB4">
        <w:rPr>
          <w:rFonts w:ascii="Arial" w:hAnsi="Arial" w:cs="Arial"/>
        </w:rPr>
        <w:t>According to the agreement above, L1 measurements are logged in SHR only when triggered by a successful LTM cell switch. However, in scenarios where a UE is configured with a list of LTM candidate cells and an L3 handover occurs, triggering an SHR, the L1 measurements are not logged or reported. Consequently, the gNB may be unable to determine why the LTM cell switch was not triggered. Therefore, it would be advantageous to log the L1 measurements in SHR regardless of whether the SHR is triggered by a successful LTM cell switch or an L3 handover.</w:t>
      </w:r>
    </w:p>
    <w:p w14:paraId="696B2CF6" w14:textId="7DAB759E" w:rsidR="00AA6E80" w:rsidRPr="008A66E6" w:rsidRDefault="00AA6E80" w:rsidP="00AA6E80">
      <w:pPr>
        <w:pStyle w:val="Proposal"/>
        <w:tabs>
          <w:tab w:val="clear" w:pos="9243"/>
        </w:tabs>
        <w:ind w:left="1276"/>
        <w:jc w:val="left"/>
      </w:pPr>
      <w:bookmarkStart w:id="50" w:name="_Toc194046808"/>
      <w:r w:rsidRPr="00925F7F">
        <w:rPr>
          <w:rFonts w:cs="Arial"/>
          <w:lang w:val="en-US"/>
        </w:rPr>
        <w:t xml:space="preserve">UE logs available L1 measurement results for the serving cell, the target cell and other LTM candidate cells </w:t>
      </w:r>
      <w:r w:rsidRPr="00E24A48">
        <w:rPr>
          <w:rFonts w:cs="Arial"/>
          <w:lang w:val="en-US"/>
        </w:rPr>
        <w:t>when</w:t>
      </w:r>
      <w:r>
        <w:rPr>
          <w:rFonts w:cs="Arial"/>
          <w:lang w:val="en-US"/>
        </w:rPr>
        <w:t xml:space="preserve"> the UE is LTM configured</w:t>
      </w:r>
      <w:r w:rsidRPr="008A66E6">
        <w:rPr>
          <w:rFonts w:cs="Arial"/>
        </w:rPr>
        <w:t>.</w:t>
      </w:r>
      <w:bookmarkEnd w:id="50"/>
    </w:p>
    <w:bookmarkEnd w:id="49"/>
    <w:p w14:paraId="74E98C99" w14:textId="79702292" w:rsidR="004C3F6C" w:rsidRDefault="00E24489" w:rsidP="00AF208A">
      <w:pPr>
        <w:pStyle w:val="Heading2"/>
      </w:pPr>
      <w:r>
        <w:t>SON features for CHO with candidate SCGs</w:t>
      </w:r>
    </w:p>
    <w:p w14:paraId="0A77ACA1" w14:textId="77777777" w:rsidR="00B3302A" w:rsidRPr="003D2284" w:rsidRDefault="00B3302A" w:rsidP="00B3302A">
      <w:pPr>
        <w:pStyle w:val="Heading3"/>
        <w:numPr>
          <w:ilvl w:val="2"/>
          <w:numId w:val="5"/>
        </w:numPr>
        <w:ind w:left="720"/>
        <w:rPr>
          <w:rFonts w:cs="Arial"/>
        </w:rPr>
      </w:pPr>
      <w:r>
        <w:rPr>
          <w:rFonts w:cs="Arial"/>
        </w:rPr>
        <w:t>Time information when execution conditions are not fulfilled</w:t>
      </w:r>
    </w:p>
    <w:p w14:paraId="2C2655A9" w14:textId="77777777" w:rsidR="00B3302A" w:rsidRPr="005650CA" w:rsidRDefault="00B3302A" w:rsidP="00B3302A">
      <w:pPr>
        <w:rPr>
          <w:rFonts w:ascii="Arial" w:hAnsi="Arial" w:cs="Arial"/>
        </w:rPr>
      </w:pPr>
      <w:r w:rsidRPr="005650CA">
        <w:rPr>
          <w:rFonts w:ascii="Arial" w:hAnsi="Arial" w:cs="Arial"/>
        </w:rPr>
        <w:t>In RAN2#127-bis meeting, the following agreements were taken</w:t>
      </w:r>
      <w:r>
        <w:rPr>
          <w:rFonts w:ascii="Arial" w:hAnsi="Arial" w:cs="Arial"/>
        </w:rPr>
        <w:t>-</w:t>
      </w:r>
    </w:p>
    <w:p w14:paraId="55B0FE93" w14:textId="77777777" w:rsidR="00B3302A" w:rsidRPr="00DD0ABF" w:rsidRDefault="00B3302A" w:rsidP="00B3302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 xml:space="preserve">UE reports the time gap between the first met condition (CHO or CPAC) and the second met condition (CPAC or CHO), and the first met execution condition (as agreed by RAN3), for a failed CHO with candidate SCGs. </w:t>
      </w:r>
      <w:r>
        <w:t>Details FFS.</w:t>
      </w:r>
    </w:p>
    <w:p w14:paraId="02232080" w14:textId="77777777" w:rsidR="00B3302A" w:rsidRPr="00DD0ABF" w:rsidRDefault="00B3302A" w:rsidP="00B3302A">
      <w:pPr>
        <w:pStyle w:val="Doc-text2"/>
        <w:numPr>
          <w:ilvl w:val="0"/>
          <w:numId w:val="43"/>
        </w:numPr>
        <w:pBdr>
          <w:top w:val="single" w:sz="4" w:space="1" w:color="auto"/>
          <w:left w:val="single" w:sz="4" w:space="4" w:color="auto"/>
          <w:bottom w:val="single" w:sz="4" w:space="1" w:color="auto"/>
          <w:right w:val="single" w:sz="4" w:space="4" w:color="auto"/>
        </w:pBdr>
        <w:rPr>
          <w:lang w:val="en-US"/>
        </w:rPr>
      </w:pPr>
      <w:r w:rsidRPr="00DD0ABF">
        <w:rPr>
          <w:lang w:val="en-US"/>
        </w:rPr>
        <w:t>Include the elapsed time between the point in time of the first fulfilled condition and RLF in RLF report. Details FFS.</w:t>
      </w:r>
    </w:p>
    <w:p w14:paraId="18A292D6" w14:textId="77777777" w:rsidR="00B3302A" w:rsidRDefault="00B3302A" w:rsidP="00B3302A"/>
    <w:p w14:paraId="2FE7E866" w14:textId="77777777" w:rsidR="00B3302A" w:rsidRDefault="00B3302A" w:rsidP="00B3302A">
      <w:pPr>
        <w:rPr>
          <w:iCs/>
        </w:rPr>
      </w:pPr>
      <w:r w:rsidRPr="00B30023">
        <w:rPr>
          <w:rFonts w:ascii="Arial" w:hAnsi="Arial" w:cs="Arial"/>
        </w:rPr>
        <w:lastRenderedPageBreak/>
        <w:t>However,</w:t>
      </w:r>
      <w:r>
        <w:rPr>
          <w:rFonts w:ascii="Arial" w:hAnsi="Arial" w:cs="Arial"/>
        </w:rPr>
        <w:t xml:space="preserve"> if none of the execution condition are fulfilled and UE declares RLF, it remains unclear what UE should log in the RLF report. In legacy, UE uses </w:t>
      </w:r>
      <w:r w:rsidRPr="000B7163">
        <w:rPr>
          <w:i/>
        </w:rPr>
        <w:t>timeSinceCHO-Reconfig</w:t>
      </w:r>
      <w:r>
        <w:rPr>
          <w:iCs/>
        </w:rPr>
        <w:t xml:space="preserve"> IE </w:t>
      </w:r>
      <w:r w:rsidRPr="00260961">
        <w:rPr>
          <w:rFonts w:ascii="Arial" w:hAnsi="Arial" w:cs="Arial"/>
          <w:iCs/>
        </w:rPr>
        <w:t>to log</w:t>
      </w:r>
      <w:r>
        <w:rPr>
          <w:rFonts w:ascii="Arial" w:hAnsi="Arial" w:cs="Arial"/>
          <w:iCs/>
        </w:rPr>
        <w:t xml:space="preserve"> time </w:t>
      </w:r>
      <w:r w:rsidRPr="00260961">
        <w:rPr>
          <w:rFonts w:ascii="Arial" w:hAnsi="Arial" w:cs="Arial"/>
          <w:iCs/>
        </w:rPr>
        <w:t>information</w:t>
      </w:r>
      <w:r>
        <w:rPr>
          <w:rFonts w:ascii="Arial" w:hAnsi="Arial" w:cs="Arial"/>
          <w:iCs/>
        </w:rPr>
        <w:t xml:space="preserve"> related to the reception of the CHO configuration and RLF.</w:t>
      </w:r>
    </w:p>
    <w:tbl>
      <w:tblPr>
        <w:tblW w:w="9607"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7"/>
      </w:tblGrid>
      <w:tr w:rsidR="00B3302A" w14:paraId="035EBA88" w14:textId="77777777" w:rsidTr="00D60686">
        <w:trPr>
          <w:trHeight w:val="4965"/>
        </w:trPr>
        <w:tc>
          <w:tcPr>
            <w:tcW w:w="9607" w:type="dxa"/>
          </w:tcPr>
          <w:p w14:paraId="6ECB5490" w14:textId="77777777" w:rsidR="00B3302A" w:rsidRPr="000B7163" w:rsidRDefault="00B3302A" w:rsidP="00D60686">
            <w:pPr>
              <w:pStyle w:val="B2"/>
              <w:ind w:left="673"/>
              <w:rPr>
                <w:rFonts w:eastAsia="SimSun"/>
              </w:rPr>
            </w:pPr>
            <w:r w:rsidRPr="000B7163">
              <w:rPr>
                <w:rFonts w:eastAsia="SimSun"/>
              </w:rPr>
              <w:t>2&gt;</w:t>
            </w:r>
            <w:r w:rsidRPr="000B7163">
              <w:rPr>
                <w:rFonts w:eastAsia="SimSun"/>
              </w:rPr>
              <w:tab/>
            </w:r>
            <w:r w:rsidRPr="000B7163">
              <w:t xml:space="preserve">if the UE supports </w:t>
            </w:r>
            <w:r w:rsidRPr="000B7163">
              <w:rPr>
                <w:rFonts w:eastAsia="DengXian"/>
              </w:rPr>
              <w:t>RLF-Report for conditional handover</w:t>
            </w:r>
            <w:r w:rsidRPr="000B7163">
              <w:t xml:space="preserve"> and if </w:t>
            </w:r>
            <w:r w:rsidRPr="000B7163">
              <w:rPr>
                <w:iCs/>
              </w:rPr>
              <w:t>configuration of the conditional handover is available in the MCG</w:t>
            </w:r>
            <w:r w:rsidRPr="000B7163">
              <w:rPr>
                <w:i/>
              </w:rPr>
              <w:t xml:space="preserve"> VarConditionalReconfig </w:t>
            </w:r>
            <w:r w:rsidRPr="000B7163">
              <w:rPr>
                <w:iCs/>
              </w:rPr>
              <w:t>at the moment of the handover failure</w:t>
            </w:r>
            <w:r w:rsidRPr="000B7163">
              <w:t>:</w:t>
            </w:r>
          </w:p>
          <w:p w14:paraId="09780B68" w14:textId="77777777" w:rsidR="00B3302A" w:rsidRPr="000B7163" w:rsidRDefault="00B3302A" w:rsidP="00D60686">
            <w:pPr>
              <w:pStyle w:val="B3"/>
              <w:ind w:left="957"/>
            </w:pPr>
            <w:r w:rsidRPr="000B7163">
              <w:t>3&gt;</w:t>
            </w:r>
            <w:r w:rsidRPr="000B7163">
              <w:tab/>
              <w:t xml:space="preserve">if the UE executed a conditional handover toward target PCell according to the </w:t>
            </w:r>
            <w:r w:rsidRPr="000B7163">
              <w:rPr>
                <w:i/>
              </w:rPr>
              <w:t>condRRCReconfig</w:t>
            </w:r>
            <w:r w:rsidRPr="000B7163">
              <w:t xml:space="preserve"> of the target PCell:</w:t>
            </w:r>
          </w:p>
          <w:p w14:paraId="5D5A4841" w14:textId="77777777" w:rsidR="00B3302A" w:rsidRPr="000B7163" w:rsidRDefault="00B3302A" w:rsidP="00D60686">
            <w:pPr>
              <w:pStyle w:val="B4"/>
              <w:ind w:left="1240"/>
            </w:pPr>
            <w:r w:rsidRPr="000B7163">
              <w:t>4</w:t>
            </w:r>
            <w:r w:rsidRPr="000B7163">
              <w:rPr>
                <w:rFonts w:eastAsia="SimSun"/>
              </w:rPr>
              <w:t>&gt;</w:t>
            </w:r>
            <w:r w:rsidRPr="000B7163">
              <w:rPr>
                <w:rFonts w:eastAsia="SimSun"/>
              </w:rPr>
              <w:tab/>
            </w:r>
            <w:r w:rsidRPr="000B7163">
              <w:t xml:space="preserve">set </w:t>
            </w:r>
            <w:r w:rsidRPr="000B7163">
              <w:rPr>
                <w:i/>
              </w:rPr>
              <w:t xml:space="preserve">timeSinceCHO-Reconfig </w:t>
            </w:r>
            <w:r w:rsidRPr="000B7163">
              <w:t xml:space="preserve">to the time elapsed between the execution of the last </w:t>
            </w:r>
            <w:r w:rsidRPr="000B7163">
              <w:rPr>
                <w:i/>
              </w:rPr>
              <w:t>RRCReconfiguration</w:t>
            </w:r>
            <w:r w:rsidRPr="000B7163">
              <w:t xml:space="preserve"> message including </w:t>
            </w:r>
            <w:r w:rsidRPr="000B7163">
              <w:rPr>
                <w:i/>
              </w:rPr>
              <w:t>reconfigurationWithSync</w:t>
            </w:r>
            <w:r w:rsidRPr="000B7163">
              <w:t xml:space="preserve"> for the target PCell of the failed conditional handover, and the reception in the source PCell of the last </w:t>
            </w:r>
            <w:r w:rsidRPr="000B7163">
              <w:rPr>
                <w:i/>
                <w:iCs/>
              </w:rPr>
              <w:t>conditionalReconfiguration</w:t>
            </w:r>
            <w:r w:rsidRPr="000B7163">
              <w:t xml:space="preserve"> including the </w:t>
            </w:r>
            <w:r w:rsidRPr="000B7163">
              <w:rPr>
                <w:i/>
              </w:rPr>
              <w:t>condRRCReconfig</w:t>
            </w:r>
            <w:r w:rsidRPr="000B7163">
              <w:t xml:space="preserve"> of the target PCell of the failed conditional handover;</w:t>
            </w:r>
          </w:p>
          <w:p w14:paraId="6B92DDA5" w14:textId="77777777" w:rsidR="00B3302A" w:rsidRPr="000B7163" w:rsidRDefault="00B3302A" w:rsidP="00D60686">
            <w:pPr>
              <w:pStyle w:val="B3"/>
              <w:ind w:left="957"/>
            </w:pPr>
            <w:r w:rsidRPr="000B7163">
              <w:t>3&gt;</w:t>
            </w:r>
            <w:r w:rsidRPr="000B7163">
              <w:tab/>
              <w:t>else:</w:t>
            </w:r>
          </w:p>
          <w:p w14:paraId="7C4E02B1" w14:textId="77777777" w:rsidR="00B3302A" w:rsidRPr="000B7163" w:rsidRDefault="00B3302A" w:rsidP="00D60686">
            <w:pPr>
              <w:pStyle w:val="B4"/>
              <w:ind w:left="1240"/>
            </w:pPr>
            <w:r w:rsidRPr="000B7163">
              <w:t>4</w:t>
            </w:r>
            <w:r w:rsidRPr="000B7163">
              <w:rPr>
                <w:rFonts w:eastAsia="SimSun"/>
              </w:rPr>
              <w:t>&gt;</w:t>
            </w:r>
            <w:r w:rsidRPr="000B7163">
              <w:rPr>
                <w:rFonts w:eastAsia="SimSun"/>
              </w:rPr>
              <w:tab/>
            </w:r>
            <w:r w:rsidRPr="000B7163">
              <w:t xml:space="preserve">set </w:t>
            </w:r>
            <w:r w:rsidRPr="000B7163">
              <w:rPr>
                <w:i/>
              </w:rPr>
              <w:t xml:space="preserve">timeSinceCHO-Reconfig </w:t>
            </w:r>
            <w:r w:rsidRPr="000B7163">
              <w:t xml:space="preserve">to the time elapsed between the execution of the last </w:t>
            </w:r>
            <w:r w:rsidRPr="000B7163">
              <w:rPr>
                <w:i/>
              </w:rPr>
              <w:t>RRCReconfiguration</w:t>
            </w:r>
            <w:r w:rsidRPr="000B7163">
              <w:t xml:space="preserve"> message including </w:t>
            </w:r>
            <w:r w:rsidRPr="000B7163">
              <w:rPr>
                <w:i/>
              </w:rPr>
              <w:t>reconfigurationWithSync</w:t>
            </w:r>
            <w:r w:rsidRPr="000B7163">
              <w:t xml:space="preserve"> for the target PCell of the failed handover, and the reception in the source PCell of the last </w:t>
            </w:r>
            <w:r w:rsidRPr="000B7163">
              <w:rPr>
                <w:i/>
                <w:iCs/>
              </w:rPr>
              <w:t>conditionalReconfiguration</w:t>
            </w:r>
            <w:r w:rsidRPr="000B7163">
              <w:t xml:space="preserve"> including the </w:t>
            </w:r>
            <w:r w:rsidRPr="000B7163">
              <w:rPr>
                <w:i/>
              </w:rPr>
              <w:t>condRRCReconfig</w:t>
            </w:r>
            <w:r w:rsidRPr="000B7163">
              <w:t>;</w:t>
            </w:r>
          </w:p>
          <w:p w14:paraId="57CA34F7" w14:textId="77777777" w:rsidR="00B3302A" w:rsidRDefault="00B3302A" w:rsidP="00D60686">
            <w:pPr>
              <w:pStyle w:val="B2"/>
              <w:ind w:left="673"/>
              <w:rPr>
                <w:rFonts w:eastAsia="SimSun"/>
              </w:rPr>
            </w:pPr>
            <w:r>
              <w:t xml:space="preserve">    </w:t>
            </w:r>
            <w:r w:rsidRPr="000B7163">
              <w:t>3&gt;</w:t>
            </w:r>
            <w:r w:rsidRPr="000B7163">
              <w:tab/>
              <w:t xml:space="preserve">set </w:t>
            </w:r>
            <w:r w:rsidRPr="000B7163">
              <w:rPr>
                <w:i/>
              </w:rPr>
              <w:t>choCandidateCellList</w:t>
            </w:r>
            <w:r w:rsidRPr="000B7163">
              <w:t xml:space="preserve"> to include the global cell identity, if available, and otherwise to the physical </w:t>
            </w:r>
            <w:r>
              <w:t xml:space="preserve">  </w:t>
            </w:r>
            <w:r w:rsidRPr="000B7163">
              <w:t xml:space="preserve">cell identity and carrier frequency of each of the </w:t>
            </w:r>
            <w:r w:rsidRPr="000B7163">
              <w:rPr>
                <w:lang w:eastAsia="ko-KR"/>
              </w:rPr>
              <w:t xml:space="preserve">candidate target cells </w:t>
            </w:r>
            <w:r w:rsidRPr="000B7163">
              <w:rPr>
                <w:lang w:eastAsia="en-GB"/>
              </w:rPr>
              <w:t>for conditional handover</w:t>
            </w:r>
            <w:r w:rsidRPr="000B7163">
              <w:t xml:space="preserve"> included in </w:t>
            </w:r>
            <w:r w:rsidRPr="000B7163">
              <w:rPr>
                <w:i/>
              </w:rPr>
              <w:t>condRRCReconfig</w:t>
            </w:r>
            <w:r w:rsidRPr="000B7163">
              <w:t xml:space="preserve"> within </w:t>
            </w:r>
            <w:r w:rsidRPr="000B7163">
              <w:rPr>
                <w:iCs/>
              </w:rPr>
              <w:t>the MCG</w:t>
            </w:r>
            <w:r w:rsidRPr="000B7163">
              <w:rPr>
                <w:i/>
              </w:rPr>
              <w:t xml:space="preserve"> VarConditionalReconfig</w:t>
            </w:r>
            <w:r w:rsidRPr="000B7163">
              <w:t xml:space="preserve"> at the time of the failed handover, excluding the candidate target cells included in </w:t>
            </w:r>
            <w:r w:rsidRPr="000B7163">
              <w:rPr>
                <w:i/>
                <w:iCs/>
              </w:rPr>
              <w:t>measResultNeighCells</w:t>
            </w:r>
            <w:r w:rsidRPr="000B7163">
              <w:t>;</w:t>
            </w:r>
          </w:p>
        </w:tc>
      </w:tr>
    </w:tbl>
    <w:p w14:paraId="64269BDE" w14:textId="77777777" w:rsidR="00B3302A" w:rsidRDefault="00B3302A" w:rsidP="00B3302A">
      <w:pPr>
        <w:rPr>
          <w:iCs/>
        </w:rPr>
      </w:pPr>
    </w:p>
    <w:p w14:paraId="383670C9" w14:textId="77777777" w:rsidR="00B3302A" w:rsidRDefault="00B3302A" w:rsidP="00B3302A">
      <w:r>
        <w:rPr>
          <w:rFonts w:ascii="Arial" w:hAnsi="Arial" w:cs="Arial"/>
          <w:iCs/>
        </w:rPr>
        <w:t xml:space="preserve">We first note that the </w:t>
      </w:r>
      <w:r w:rsidRPr="0099584B">
        <w:rPr>
          <w:rFonts w:ascii="Arial" w:hAnsi="Arial" w:cs="Arial"/>
          <w:i/>
        </w:rPr>
        <w:t>timeSinceCHO-Reconfig</w:t>
      </w:r>
      <w:r w:rsidRPr="00386EC1">
        <w:rPr>
          <w:rFonts w:ascii="Arial" w:hAnsi="Arial" w:cs="Arial"/>
          <w:iCs/>
        </w:rPr>
        <w:t xml:space="preserve"> will be logged also for the case of CHO with candidate SCGs because, as it is specified currently,</w:t>
      </w:r>
      <w:r>
        <w:rPr>
          <w:rFonts w:ascii="Arial" w:hAnsi="Arial" w:cs="Arial"/>
          <w:iCs/>
        </w:rPr>
        <w:t xml:space="preserve"> </w:t>
      </w:r>
      <w:r w:rsidRPr="00386EC1">
        <w:rPr>
          <w:rFonts w:ascii="Arial" w:hAnsi="Arial" w:cs="Arial"/>
          <w:iCs/>
        </w:rPr>
        <w:t xml:space="preserve">this field is </w:t>
      </w:r>
      <w:r>
        <w:rPr>
          <w:rFonts w:ascii="Arial" w:hAnsi="Arial" w:cs="Arial"/>
          <w:iCs/>
        </w:rPr>
        <w:t>“</w:t>
      </w:r>
      <w:r w:rsidRPr="00386EC1">
        <w:rPr>
          <w:rFonts w:ascii="Arial" w:hAnsi="Arial" w:cs="Arial"/>
          <w:iCs/>
        </w:rPr>
        <w:t xml:space="preserve">set </w:t>
      </w:r>
      <w:r w:rsidRPr="005C6EB6">
        <w:rPr>
          <w:rFonts w:ascii="Arial" w:hAnsi="Arial" w:cs="Arial"/>
          <w:iCs/>
        </w:rPr>
        <w:t xml:space="preserve">to the time elapsed between the detection of the radio link failure, and the reception, in the source PCell, of the last </w:t>
      </w:r>
      <w:r w:rsidRPr="0099584B">
        <w:rPr>
          <w:rFonts w:ascii="Arial" w:hAnsi="Arial" w:cs="Arial"/>
          <w:i/>
        </w:rPr>
        <w:t>conditionalReconfiguration</w:t>
      </w:r>
      <w:r w:rsidRPr="005C6EB6">
        <w:rPr>
          <w:rFonts w:ascii="Arial" w:hAnsi="Arial" w:cs="Arial"/>
          <w:iCs/>
        </w:rPr>
        <w:t xml:space="preserve"> including the </w:t>
      </w:r>
      <w:r w:rsidRPr="0099584B">
        <w:rPr>
          <w:rFonts w:ascii="Arial" w:hAnsi="Arial" w:cs="Arial"/>
          <w:i/>
        </w:rPr>
        <w:t>condRRCReconfig</w:t>
      </w:r>
      <w:r w:rsidRPr="005C6EB6">
        <w:rPr>
          <w:rFonts w:ascii="Arial" w:hAnsi="Arial" w:cs="Arial"/>
          <w:iCs/>
        </w:rPr>
        <w:t xml:space="preserve"> message”</w:t>
      </w:r>
      <w:r>
        <w:rPr>
          <w:rFonts w:ascii="Arial" w:hAnsi="Arial" w:cs="Arial"/>
          <w:iCs/>
        </w:rPr>
        <w:t>.</w:t>
      </w:r>
      <w:r w:rsidRPr="000B7163">
        <w:t xml:space="preserve"> </w:t>
      </w:r>
    </w:p>
    <w:p w14:paraId="1B91A065" w14:textId="77777777" w:rsidR="00B3302A" w:rsidRPr="007F3EFB" w:rsidRDefault="00B3302A" w:rsidP="00B3302A">
      <w:pPr>
        <w:pStyle w:val="Observation"/>
        <w:numPr>
          <w:ilvl w:val="0"/>
          <w:numId w:val="10"/>
        </w:numPr>
        <w:ind w:left="1701" w:hanging="1701"/>
      </w:pPr>
      <w:bookmarkStart w:id="51" w:name="_Toc189772332"/>
      <w:bookmarkStart w:id="52" w:name="_Toc193976641"/>
      <w:r>
        <w:t xml:space="preserve">No matter if the HO is a pure Rel.16 CHO or the Rel.18 CHO with candidate SCG, the UE will always log the </w:t>
      </w:r>
      <w:r w:rsidRPr="0099584B">
        <w:rPr>
          <w:i/>
          <w:iCs/>
        </w:rPr>
        <w:t>timeSinceCHO-Reconfiguration</w:t>
      </w:r>
      <w:r>
        <w:t xml:space="preserve"> as the time gap since receiving the </w:t>
      </w:r>
      <w:r w:rsidRPr="0099584B">
        <w:rPr>
          <w:i/>
          <w:iCs/>
        </w:rPr>
        <w:t>condRRCReconfig</w:t>
      </w:r>
      <w:r>
        <w:t>, according to the existing specification.</w:t>
      </w:r>
      <w:bookmarkEnd w:id="51"/>
      <w:bookmarkEnd w:id="52"/>
    </w:p>
    <w:p w14:paraId="3CC30035" w14:textId="77777777" w:rsidR="00B3302A" w:rsidRDefault="00B3302A" w:rsidP="00B3302A">
      <w:r>
        <w:rPr>
          <w:rFonts w:ascii="Arial" w:hAnsi="Arial" w:cs="Arial"/>
          <w:iCs/>
        </w:rPr>
        <w:t>Hence, to avoid ambiguity and confusion with the legacy</w:t>
      </w:r>
      <w:r w:rsidRPr="004B642F">
        <w:rPr>
          <w:rFonts w:ascii="Arial" w:hAnsi="Arial" w:cs="Arial"/>
          <w:iCs/>
        </w:rPr>
        <w:t xml:space="preserve"> </w:t>
      </w:r>
      <w:r w:rsidRPr="0099584B">
        <w:rPr>
          <w:rFonts w:ascii="Arial" w:hAnsi="Arial" w:cs="Arial"/>
          <w:i/>
        </w:rPr>
        <w:t>timeSinceCHO-Reconfig</w:t>
      </w:r>
      <w:r>
        <w:rPr>
          <w:rFonts w:ascii="Arial" w:hAnsi="Arial" w:cs="Arial"/>
          <w:iCs/>
        </w:rPr>
        <w:t>, and erroneous interpretation at the gNB, it should be introduced a similar field just capturing the time gap between the CHO with candidate SCG and the RLF. Otherwise, the gNB would interpret this as the time gap since the last CHO configuration, whereas in fact this should be the gap between the last CHO with candidate SCG and RLF.</w:t>
      </w:r>
    </w:p>
    <w:p w14:paraId="1FEBCFF7" w14:textId="77777777" w:rsidR="00B3302A" w:rsidRPr="003B7558" w:rsidRDefault="00B3302A" w:rsidP="00B3302A">
      <w:pPr>
        <w:pStyle w:val="Proposal"/>
        <w:ind w:left="1276"/>
        <w:rPr>
          <w:rFonts w:cs="Arial"/>
        </w:rPr>
      </w:pPr>
      <w:bookmarkStart w:id="53" w:name="_Toc189772328"/>
      <w:bookmarkStart w:id="54" w:name="_Toc194046809"/>
      <w:r>
        <w:t>UE reports the time gap between the reception of the last configuration of the CHO with candidate SCG configuration and the RLF/HOF.</w:t>
      </w:r>
      <w:bookmarkEnd w:id="53"/>
      <w:bookmarkEnd w:id="54"/>
    </w:p>
    <w:p w14:paraId="349600FC" w14:textId="77777777" w:rsidR="00B3302A" w:rsidRPr="00F71BAF" w:rsidRDefault="00B3302A" w:rsidP="00B3302A">
      <w:pPr>
        <w:rPr>
          <w:rFonts w:ascii="Arial" w:hAnsi="Arial" w:cs="Arial"/>
        </w:rPr>
      </w:pPr>
      <w:r w:rsidRPr="00F71BAF">
        <w:rPr>
          <w:rFonts w:ascii="Arial" w:hAnsi="Arial" w:cs="Arial"/>
        </w:rPr>
        <w:t>Furthermore, if the UE declares RLF</w:t>
      </w:r>
      <w:r>
        <w:rPr>
          <w:rFonts w:ascii="Arial" w:hAnsi="Arial" w:cs="Arial"/>
        </w:rPr>
        <w:t xml:space="preserve"> after successfully performing CHO with candidate SCG</w:t>
      </w:r>
      <w:r w:rsidRPr="00F71BAF">
        <w:rPr>
          <w:rFonts w:ascii="Arial" w:hAnsi="Arial" w:cs="Arial"/>
        </w:rPr>
        <w:t xml:space="preserve">, it will generate an RLF report. </w:t>
      </w:r>
      <w:r>
        <w:rPr>
          <w:rFonts w:ascii="Arial" w:hAnsi="Arial" w:cs="Arial"/>
        </w:rPr>
        <w:t>Since CHO with candidate SCG execution depends on fulfilling execution conditions for both CHO and CPC, a RLF afterwards requires analysis of both CHO and CPC conditions whereas legacy CHO would require optimization of CHO execution condition only. Thus, i</w:t>
      </w:r>
      <w:r w:rsidRPr="00F71BAF">
        <w:rPr>
          <w:rFonts w:ascii="Arial" w:hAnsi="Arial" w:cs="Arial"/>
        </w:rPr>
        <w:t xml:space="preserve">t is important for the network to understand from the RLF report that the </w:t>
      </w:r>
      <w:r>
        <w:rPr>
          <w:rFonts w:ascii="Arial" w:hAnsi="Arial" w:cs="Arial"/>
        </w:rPr>
        <w:t>last successfully executed mobility procedure was a CHO with candidate SCG</w:t>
      </w:r>
      <w:r w:rsidRPr="00F71BAF">
        <w:rPr>
          <w:rFonts w:ascii="Arial" w:hAnsi="Arial" w:cs="Arial"/>
        </w:rPr>
        <w:t xml:space="preserve">. Hence, </w:t>
      </w:r>
      <w:r>
        <w:rPr>
          <w:rFonts w:ascii="Arial" w:hAnsi="Arial" w:cs="Arial"/>
        </w:rPr>
        <w:t xml:space="preserve">the IE for the type of the </w:t>
      </w:r>
      <w:r w:rsidRPr="00F71BAF">
        <w:rPr>
          <w:rFonts w:ascii="Arial" w:hAnsi="Arial" w:cs="Arial"/>
        </w:rPr>
        <w:t xml:space="preserve">last </w:t>
      </w:r>
      <w:r>
        <w:rPr>
          <w:rFonts w:ascii="Arial" w:hAnsi="Arial" w:cs="Arial"/>
        </w:rPr>
        <w:t xml:space="preserve">executed mobility procedure, i.e. the </w:t>
      </w:r>
      <w:r>
        <w:rPr>
          <w:rFonts w:ascii="Arial" w:hAnsi="Arial" w:cs="Arial"/>
          <w:i/>
          <w:iCs/>
        </w:rPr>
        <w:t>lastHO-Type</w:t>
      </w:r>
      <w:r>
        <w:rPr>
          <w:rFonts w:ascii="Arial" w:hAnsi="Arial" w:cs="Arial"/>
        </w:rPr>
        <w:t xml:space="preserve"> IE,</w:t>
      </w:r>
      <w:r w:rsidRPr="00F71BAF">
        <w:rPr>
          <w:rFonts w:ascii="Arial" w:hAnsi="Arial" w:cs="Arial"/>
        </w:rPr>
        <w:t xml:space="preserve"> should be </w:t>
      </w:r>
      <w:r>
        <w:rPr>
          <w:rFonts w:ascii="Arial" w:hAnsi="Arial" w:cs="Arial"/>
        </w:rPr>
        <w:t>extended with a new value indicating CHO with candidate SCG</w:t>
      </w:r>
      <w:r w:rsidRPr="00F71BAF">
        <w:rPr>
          <w:rFonts w:ascii="Arial" w:hAnsi="Arial" w:cs="Arial"/>
        </w:rPr>
        <w:t xml:space="preserve"> in the RLF report.</w:t>
      </w:r>
    </w:p>
    <w:p w14:paraId="79B09D9C" w14:textId="77777777" w:rsidR="00B3302A" w:rsidRPr="0010494A" w:rsidRDefault="00B3302A" w:rsidP="00B3302A">
      <w:pPr>
        <w:pStyle w:val="Proposal"/>
        <w:tabs>
          <w:tab w:val="clear" w:pos="9243"/>
        </w:tabs>
        <w:ind w:left="1276"/>
        <w:jc w:val="left"/>
      </w:pPr>
      <w:bookmarkStart w:id="55" w:name="_Toc189772329"/>
      <w:bookmarkStart w:id="56" w:name="_Toc194046810"/>
      <w:r w:rsidRPr="0010494A">
        <w:t xml:space="preserve">RAN2 agree to define a new </w:t>
      </w:r>
      <w:r>
        <w:t>value for the</w:t>
      </w:r>
      <w:r w:rsidRPr="0010494A">
        <w:t xml:space="preserve"> </w:t>
      </w:r>
      <w:r w:rsidRPr="00A07F5F">
        <w:rPr>
          <w:i/>
        </w:rPr>
        <w:t>lastHO-Type</w:t>
      </w:r>
      <w:r>
        <w:t xml:space="preserve"> IE in the RLF report for CHO with Candidate SCG.</w:t>
      </w:r>
      <w:bookmarkEnd w:id="55"/>
      <w:bookmarkEnd w:id="56"/>
    </w:p>
    <w:p w14:paraId="079B5041" w14:textId="77777777" w:rsidR="00B3302A" w:rsidRDefault="00B3302A" w:rsidP="00B3302A">
      <w:pPr>
        <w:overflowPunct/>
        <w:autoSpaceDE/>
        <w:autoSpaceDN/>
        <w:adjustRightInd/>
        <w:spacing w:after="0"/>
        <w:textAlignment w:val="auto"/>
        <w:rPr>
          <w:rFonts w:ascii="Arial" w:hAnsi="Arial" w:cs="Arial"/>
          <w:iCs/>
        </w:rPr>
      </w:pPr>
      <w:r>
        <w:rPr>
          <w:rFonts w:ascii="Arial" w:hAnsi="Arial" w:cs="Arial"/>
          <w:iCs/>
        </w:rPr>
        <w:br w:type="page"/>
      </w:r>
    </w:p>
    <w:p w14:paraId="6C627459" w14:textId="77777777" w:rsidR="00B3302A" w:rsidRPr="003D2284" w:rsidRDefault="00B3302A" w:rsidP="00B3302A">
      <w:pPr>
        <w:pStyle w:val="Heading3"/>
        <w:numPr>
          <w:ilvl w:val="2"/>
          <w:numId w:val="5"/>
        </w:numPr>
        <w:ind w:left="720"/>
        <w:rPr>
          <w:rFonts w:cs="Arial"/>
        </w:rPr>
      </w:pPr>
      <w:r>
        <w:rPr>
          <w:rFonts w:cs="Arial"/>
        </w:rPr>
        <w:lastRenderedPageBreak/>
        <w:t>Impacts on SHR and SPR</w:t>
      </w:r>
    </w:p>
    <w:p w14:paraId="18167704" w14:textId="77777777" w:rsidR="00B3302A" w:rsidRDefault="00B3302A" w:rsidP="00B3302A">
      <w:pPr>
        <w:rPr>
          <w:rFonts w:ascii="Arial" w:hAnsi="Arial" w:cs="Arial"/>
        </w:rPr>
      </w:pPr>
      <w:r>
        <w:rPr>
          <w:rFonts w:ascii="Arial" w:hAnsi="Arial" w:cs="Arial"/>
        </w:rPr>
        <w:t>In RAN2#128 meeting, the following were agreed:</w:t>
      </w:r>
    </w:p>
    <w:tbl>
      <w:tblPr>
        <w:tblW w:w="9704"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B3302A" w14:paraId="2E40EEBF" w14:textId="77777777" w:rsidTr="00D60686">
        <w:trPr>
          <w:trHeight w:val="1967"/>
        </w:trPr>
        <w:tc>
          <w:tcPr>
            <w:tcW w:w="9704" w:type="dxa"/>
          </w:tcPr>
          <w:p w14:paraId="30E09185" w14:textId="77777777" w:rsidR="00B3302A" w:rsidRPr="00040337" w:rsidRDefault="00B3302A" w:rsidP="00D60686">
            <w:pPr>
              <w:ind w:left="26"/>
              <w:rPr>
                <w:rFonts w:ascii="Arial" w:hAnsi="Arial" w:cs="Arial"/>
              </w:rPr>
            </w:pPr>
            <w:r w:rsidRPr="00040337">
              <w:rPr>
                <w:rFonts w:ascii="Arial" w:hAnsi="Arial" w:cs="Arial"/>
              </w:rPr>
              <w:t>1)</w:t>
            </w:r>
            <w:r w:rsidRPr="00040337">
              <w:rPr>
                <w:rFonts w:ascii="Arial" w:hAnsi="Arial" w:cs="Arial"/>
              </w:rPr>
              <w:tab/>
              <w:t xml:space="preserve">RAN2 understands that current agreements is that the UE shall logs (in </w:t>
            </w:r>
            <w:r w:rsidRPr="00C73511">
              <w:rPr>
                <w:rFonts w:ascii="Arial" w:hAnsi="Arial" w:cs="Arial"/>
                <w:highlight w:val="yellow"/>
              </w:rPr>
              <w:t>RLF report, SHR report and SCGFailureInformation</w:t>
            </w:r>
            <w:r w:rsidRPr="00040337">
              <w:rPr>
                <w:rFonts w:ascii="Arial" w:hAnsi="Arial" w:cs="Arial"/>
              </w:rPr>
              <w:t>) time from the last triggered event for the PCell (or PSCell) to the time to the last triggered event for the PSCell (or PCell). We don’t intend to do further or more granular enhancements.</w:t>
            </w:r>
          </w:p>
          <w:p w14:paraId="323B7695" w14:textId="77777777" w:rsidR="00B3302A" w:rsidRDefault="00B3302A" w:rsidP="00D60686">
            <w:pPr>
              <w:ind w:left="26"/>
              <w:rPr>
                <w:rFonts w:ascii="Arial" w:hAnsi="Arial" w:cs="Arial"/>
              </w:rPr>
            </w:pPr>
            <w:r w:rsidRPr="00040337">
              <w:rPr>
                <w:rFonts w:ascii="Arial" w:hAnsi="Arial" w:cs="Arial"/>
              </w:rPr>
              <w:t>2)</w:t>
            </w:r>
            <w:r w:rsidRPr="00040337">
              <w:rPr>
                <w:rFonts w:ascii="Arial" w:hAnsi="Arial" w:cs="Arial"/>
              </w:rPr>
              <w:tab/>
              <w:t>Measurement results of PCells and PSCells and the time information (as agreed for RLF) are included in SHR and SCGFailureInformation also. We will check what the spec impact of this is, e.g. something in the spec today may already make the UE log this</w:t>
            </w:r>
            <w:r>
              <w:rPr>
                <w:rFonts w:ascii="Arial" w:hAnsi="Arial" w:cs="Arial"/>
              </w:rPr>
              <w:t>.</w:t>
            </w:r>
          </w:p>
        </w:tc>
      </w:tr>
    </w:tbl>
    <w:p w14:paraId="0C13ED35" w14:textId="77777777" w:rsidR="00B3302A" w:rsidRDefault="00B3302A" w:rsidP="00B3302A">
      <w:pPr>
        <w:rPr>
          <w:rFonts w:ascii="Arial" w:hAnsi="Arial" w:cs="Arial"/>
        </w:rPr>
      </w:pPr>
    </w:p>
    <w:p w14:paraId="737FB93B" w14:textId="4C0248BE" w:rsidR="00B3302A" w:rsidRDefault="00B3302A" w:rsidP="00B3302A">
      <w:pPr>
        <w:rPr>
          <w:rFonts w:ascii="Arial" w:hAnsi="Arial" w:cs="Arial"/>
        </w:rPr>
      </w:pPr>
      <w:r>
        <w:rPr>
          <w:rFonts w:ascii="Arial" w:hAnsi="Arial" w:cs="Arial"/>
        </w:rPr>
        <w:t xml:space="preserve">As can be seen from the agreements, </w:t>
      </w:r>
      <w:r w:rsidR="00C73511">
        <w:rPr>
          <w:rFonts w:ascii="Arial" w:hAnsi="Arial" w:cs="Arial"/>
        </w:rPr>
        <w:t>all the SON reports are</w:t>
      </w:r>
      <w:r>
        <w:rPr>
          <w:rFonts w:ascii="Arial" w:hAnsi="Arial" w:cs="Arial"/>
        </w:rPr>
        <w:t xml:space="preserve"> agreed </w:t>
      </w:r>
      <w:r w:rsidR="00C73511">
        <w:rPr>
          <w:rFonts w:ascii="Arial" w:hAnsi="Arial" w:cs="Arial"/>
        </w:rPr>
        <w:t xml:space="preserve">to log the new </w:t>
      </w:r>
      <w:r>
        <w:rPr>
          <w:rFonts w:ascii="Arial" w:hAnsi="Arial" w:cs="Arial"/>
        </w:rPr>
        <w:t>information, but SPR. In our view, there is no strong reason for omitting SPR. Hence, we propose to include all agreed information in SPR also.</w:t>
      </w:r>
    </w:p>
    <w:p w14:paraId="05F2085E" w14:textId="77777777" w:rsidR="00B3302A" w:rsidRPr="0010494A" w:rsidRDefault="00B3302A" w:rsidP="00B3302A">
      <w:pPr>
        <w:pStyle w:val="Proposal"/>
        <w:tabs>
          <w:tab w:val="clear" w:pos="9243"/>
        </w:tabs>
        <w:ind w:left="1276"/>
        <w:jc w:val="left"/>
      </w:pPr>
      <w:bookmarkStart w:id="57" w:name="_Toc189772330"/>
      <w:bookmarkStart w:id="58" w:name="_Toc194046811"/>
      <w:r w:rsidRPr="0010494A">
        <w:t xml:space="preserve">RAN2 </w:t>
      </w:r>
      <w:r>
        <w:t>agrees to include the agreed information, i.e., measurement results of PCell and PSCells and timer information in the SPR.</w:t>
      </w:r>
      <w:bookmarkEnd w:id="57"/>
      <w:bookmarkEnd w:id="58"/>
    </w:p>
    <w:p w14:paraId="0F95C83A" w14:textId="77777777" w:rsidR="00E24489" w:rsidRPr="00E24489" w:rsidRDefault="00E24489" w:rsidP="00E24489"/>
    <w:p w14:paraId="43FA481A" w14:textId="77777777" w:rsidR="000D377D" w:rsidRPr="003664F9" w:rsidRDefault="000D377D" w:rsidP="00BB5BFA">
      <w:pPr>
        <w:pStyle w:val="Heading1"/>
        <w:pBdr>
          <w:top w:val="single" w:sz="12" w:space="4" w:color="auto"/>
        </w:pBdr>
      </w:pPr>
      <w:r w:rsidRPr="003664F9">
        <w:t>Conclusion</w:t>
      </w:r>
    </w:p>
    <w:p w14:paraId="73ACE2A3" w14:textId="77777777" w:rsidR="000D377D" w:rsidRPr="00E86E8E" w:rsidRDefault="000D377D" w:rsidP="000D377D">
      <w:pPr>
        <w:pStyle w:val="BodyText"/>
        <w:rPr>
          <w:rFonts w:ascii="Arial" w:hAnsi="Arial" w:cs="Arial"/>
        </w:rPr>
      </w:pPr>
      <w:bookmarkStart w:id="59" w:name="_In-sequence_SDU_delivery"/>
      <w:bookmarkEnd w:id="59"/>
      <w:r w:rsidRPr="00736B78">
        <w:rPr>
          <w:rFonts w:ascii="Arial" w:hAnsi="Arial" w:cs="Arial"/>
        </w:rPr>
        <w:t>In the previous sections we made the following observations:</w:t>
      </w:r>
      <w:r w:rsidRPr="00E86E8E">
        <w:rPr>
          <w:rFonts w:ascii="Arial" w:hAnsi="Arial" w:cs="Arial"/>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5B3EC00" w14:textId="77777777" w:rsidR="002C3316"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 w:val="0"/>
          <w:bCs/>
        </w:rPr>
        <w:instrText xml:space="preserve"> TOC \f O \n \h \z \t "Observation" \c </w:instrText>
      </w:r>
      <w:r w:rsidRPr="00F6384D">
        <w:rPr>
          <w:b w:val="0"/>
          <w:bCs/>
        </w:rPr>
        <w:fldChar w:fldCharType="separate"/>
      </w:r>
      <w:hyperlink w:anchor="_Toc193976634" w:history="1">
        <w:r w:rsidR="002C3316" w:rsidRPr="00E03737">
          <w:rPr>
            <w:rStyle w:val="Hyperlink"/>
            <w:noProof/>
          </w:rPr>
          <w:t>Observation 1</w:t>
        </w:r>
        <w:r w:rsidR="002C3316">
          <w:rPr>
            <w:rFonts w:asciiTheme="minorHAnsi" w:eastAsiaTheme="minorEastAsia" w:hAnsiTheme="minorHAnsi" w:cstheme="minorBidi"/>
            <w:b w:val="0"/>
            <w:noProof/>
            <w:kern w:val="2"/>
            <w:sz w:val="24"/>
            <w:szCs w:val="24"/>
            <w:lang w:val="en-SE" w:eastAsia="en-GB"/>
            <w14:ligatures w14:val="standardContextual"/>
          </w:rPr>
          <w:tab/>
        </w:r>
        <w:r w:rsidR="002C3316" w:rsidRPr="00E03737">
          <w:rPr>
            <w:rStyle w:val="Hyperlink"/>
            <w:rFonts w:cs="Arial"/>
            <w:noProof/>
          </w:rPr>
          <w:t>Currently the UE, upon failure, logs some cell information such as failed cells ID, re-establishment Cell ID, reconnect cell ID and LTM recovery cell ID</w:t>
        </w:r>
        <w:r w:rsidR="002C3316" w:rsidRPr="00E03737">
          <w:rPr>
            <w:rStyle w:val="Hyperlink"/>
            <w:noProof/>
          </w:rPr>
          <w:t>. This enables the network to figure out better candidate beam for the future LTM decisions.</w:t>
        </w:r>
      </w:hyperlink>
    </w:p>
    <w:p w14:paraId="02718BBA"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35" w:history="1">
        <w:r w:rsidRPr="00E03737">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rFonts w:cs="Arial"/>
            <w:noProof/>
          </w:rPr>
          <w:t>The absence of RACH info implies that the UE attempted a RACH-less LTM cell switch</w:t>
        </w:r>
        <w:r w:rsidRPr="00E03737">
          <w:rPr>
            <w:rStyle w:val="Hyperlink"/>
            <w:noProof/>
          </w:rPr>
          <w:t>.</w:t>
        </w:r>
        <w:r w:rsidRPr="00E03737">
          <w:rPr>
            <w:rStyle w:val="Hyperlink"/>
            <w:rFonts w:cs="Arial"/>
            <w:noProof/>
          </w:rPr>
          <w:t xml:space="preserve"> This in turn implies that the UE either received a TA value from the NW or that the UE estimated the TA itself</w:t>
        </w:r>
        <w:r w:rsidRPr="00E03737">
          <w:rPr>
            <w:rStyle w:val="Hyperlink"/>
            <w:noProof/>
          </w:rPr>
          <w:t>.</w:t>
        </w:r>
      </w:hyperlink>
    </w:p>
    <w:p w14:paraId="590A1C3C"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36" w:history="1">
        <w:r w:rsidRPr="00E03737">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rFonts w:cs="Arial"/>
            <w:noProof/>
          </w:rPr>
          <w:t>Reporting of the TA received in a RAR in the target cell is useful when the goal of the source DU is to determine a static target cell TA value that can be used for all LTM cell switches towards that target cell</w:t>
        </w:r>
        <w:r w:rsidRPr="00E03737">
          <w:rPr>
            <w:rStyle w:val="Hyperlink"/>
            <w:noProof/>
          </w:rPr>
          <w:t>.</w:t>
        </w:r>
      </w:hyperlink>
    </w:p>
    <w:p w14:paraId="73EA1671"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37" w:history="1">
        <w:r w:rsidRPr="00E03737">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noProof/>
          </w:rPr>
          <w:t>The TA received in a RAR in the target cell provides no direct information about the early UL sync.</w:t>
        </w:r>
      </w:hyperlink>
    </w:p>
    <w:p w14:paraId="766BEC6D"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38" w:history="1">
        <w:r w:rsidRPr="00E03737">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noProof/>
          </w:rPr>
          <w:t>The difference between the TA received in a RAR in the target cell and the TA in the LTM Cell Switch Command MAC CE, in particular when combined with the time between the PDCCH order and the LTM Cell Switch Command MAC CE, can indicate to the source DU that a TA measured using the early UL sync procedure must be kept sufficiently new and that timing of the trigger of the LTM cell switch indication is critical.</w:t>
        </w:r>
      </w:hyperlink>
    </w:p>
    <w:p w14:paraId="255A09B6"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39" w:history="1">
        <w:r w:rsidRPr="00E03737">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noProof/>
          </w:rPr>
          <w:t>Repeating of the early UL sync if too long time elapses after the preceding early UL sync procedure without execution of the LTM cell switch and configuration of L1 measurement reporting are adaptations the source DU may perform if the UEs’ RLF reports indicate fast rate of change of the TA.</w:t>
        </w:r>
      </w:hyperlink>
    </w:p>
    <w:p w14:paraId="0A334531"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40" w:history="1">
        <w:r w:rsidRPr="00E03737">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noProof/>
          </w:rPr>
          <w:t>The difference between the TA received in a RAR in the target cell and the TA in the LTM Cell Switch Command MAC CE is more useful for optimization of the early UL sync procedure than the TA received in a RAR in the target cell.</w:t>
        </w:r>
      </w:hyperlink>
    </w:p>
    <w:p w14:paraId="6BF21382" w14:textId="77777777" w:rsidR="002C3316" w:rsidRDefault="002C3316">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3976641" w:history="1">
        <w:r w:rsidRPr="00E03737">
          <w:rPr>
            <w:rStyle w:val="Hyperlink"/>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E03737">
          <w:rPr>
            <w:rStyle w:val="Hyperlink"/>
            <w:noProof/>
          </w:rPr>
          <w:t xml:space="preserve">No matter if the HO is a pure Rel.16 CHO or the Rel.18 CHO with candidate SCG, the UE will always log the </w:t>
        </w:r>
        <w:r w:rsidRPr="00E03737">
          <w:rPr>
            <w:rStyle w:val="Hyperlink"/>
            <w:i/>
            <w:iCs/>
            <w:noProof/>
          </w:rPr>
          <w:t>timeSinceCHO-Reconfiguration</w:t>
        </w:r>
        <w:r w:rsidRPr="00E03737">
          <w:rPr>
            <w:rStyle w:val="Hyperlink"/>
            <w:noProof/>
          </w:rPr>
          <w:t xml:space="preserve"> as the time gap since receiving the </w:t>
        </w:r>
        <w:r w:rsidRPr="00E03737">
          <w:rPr>
            <w:rStyle w:val="Hyperlink"/>
            <w:i/>
            <w:iCs/>
            <w:noProof/>
          </w:rPr>
          <w:t>condRRCReconfig</w:t>
        </w:r>
        <w:r w:rsidRPr="00E03737">
          <w:rPr>
            <w:rStyle w:val="Hyperlink"/>
            <w:noProof/>
          </w:rPr>
          <w:t>, according to the existing specification.</w:t>
        </w:r>
      </w:hyperlink>
    </w:p>
    <w:p w14:paraId="55733D6A" w14:textId="40E35099" w:rsidR="000D377D" w:rsidRDefault="000D377D" w:rsidP="000D377D">
      <w:pPr>
        <w:pStyle w:val="BodyText"/>
        <w:keepNext/>
        <w:rPr>
          <w:rFonts w:ascii="Arial" w:hAnsi="Arial" w:cs="Arial"/>
        </w:rPr>
      </w:pPr>
      <w:r w:rsidRPr="00F6384D">
        <w:rPr>
          <w:b/>
          <w:bCs/>
        </w:rPr>
        <w:fldChar w:fldCharType="end"/>
      </w:r>
      <w:r w:rsidRPr="00E86E8E">
        <w:rPr>
          <w:rFonts w:ascii="Arial" w:hAnsi="Arial" w:cs="Arial"/>
        </w:rPr>
        <w:t>Based on the discussion in the previous sections we propose the following:</w:t>
      </w:r>
    </w:p>
    <w:p w14:paraId="0C2566DE" w14:textId="77777777" w:rsidR="0047793C" w:rsidRDefault="000D377D">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r w:rsidRPr="00F6384D">
        <w:rPr>
          <w:b w:val="0"/>
          <w:bCs/>
        </w:rPr>
        <w:fldChar w:fldCharType="begin"/>
      </w:r>
      <w:r w:rsidRPr="00F6384D">
        <w:rPr>
          <w:bCs/>
        </w:rPr>
        <w:instrText xml:space="preserve"> TOC \n \h \z \t "Proposal" \c </w:instrText>
      </w:r>
      <w:r w:rsidRPr="00F6384D">
        <w:rPr>
          <w:b w:val="0"/>
          <w:bCs/>
        </w:rPr>
        <w:fldChar w:fldCharType="separate"/>
      </w:r>
      <w:hyperlink w:anchor="_Toc194046801" w:history="1">
        <w:r w:rsidR="0047793C" w:rsidRPr="00B419F1">
          <w:rPr>
            <w:rStyle w:val="Hyperlink"/>
            <w:noProof/>
          </w:rPr>
          <w:t>Proposal 1</w:t>
        </w:r>
        <w:r w:rsidR="0047793C">
          <w:rPr>
            <w:rFonts w:asciiTheme="minorHAnsi" w:eastAsiaTheme="minorEastAsia" w:hAnsiTheme="minorHAnsi" w:cstheme="minorBidi"/>
            <w:b w:val="0"/>
            <w:noProof/>
            <w:kern w:val="2"/>
            <w:sz w:val="24"/>
            <w:szCs w:val="24"/>
            <w:lang w:val="en-SE" w:eastAsia="en-GB"/>
            <w14:ligatures w14:val="standardContextual"/>
          </w:rPr>
          <w:tab/>
        </w:r>
        <w:r w:rsidR="0047793C" w:rsidRPr="00B419F1">
          <w:rPr>
            <w:rStyle w:val="Hyperlink"/>
            <w:noProof/>
          </w:rPr>
          <w:t>Enhance the RLF report with beam information of.</w:t>
        </w:r>
      </w:hyperlink>
    </w:p>
    <w:p w14:paraId="11E81770"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2" w:history="1">
        <w:r w:rsidRPr="00B419F1">
          <w:rPr>
            <w:rStyle w:val="Hyperlink"/>
            <w:rFonts w:cs="Arial"/>
            <w:noProof/>
          </w:rPr>
          <w:t>a.</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rPr>
          <w:t>the beam toward which the UE failed to perform LTM cell switch,</w:t>
        </w:r>
      </w:hyperlink>
    </w:p>
    <w:p w14:paraId="0FD7CD6D"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3" w:history="1">
        <w:r w:rsidRPr="00B419F1">
          <w:rPr>
            <w:rStyle w:val="Hyperlink"/>
            <w:rFonts w:cs="Arial"/>
            <w:noProof/>
          </w:rPr>
          <w:t>b.</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lang w:val="en-US"/>
          </w:rPr>
          <w:t>The beam indicated in the last successful LTM cell switch command, when failure occurs shortly after the LTM cell switch,</w:t>
        </w:r>
      </w:hyperlink>
    </w:p>
    <w:p w14:paraId="64F088BD"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4" w:history="1">
        <w:r w:rsidRPr="00B419F1">
          <w:rPr>
            <w:rStyle w:val="Hyperlink"/>
            <w:rFonts w:cs="Arial"/>
            <w:noProof/>
          </w:rPr>
          <w:t>c.</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rPr>
          <w:t>The beam the UE succeeded to recover/re-establish or reconnect in.</w:t>
        </w:r>
      </w:hyperlink>
    </w:p>
    <w:p w14:paraId="7ABAB910"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5" w:history="1">
        <w:r w:rsidRPr="00B419F1">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noProof/>
          </w:rPr>
          <w:t>In case of RLF shortly after a successful LTM cell switch, the UE logs whether the UE has switched the beam by the target cell prior to the RLF. This enables the network to correctly classify Too Early HO failure from failure due to wrong beam configuration at the target cell.</w:t>
        </w:r>
      </w:hyperlink>
    </w:p>
    <w:p w14:paraId="685A850F"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6" w:history="1">
        <w:r w:rsidRPr="00B419F1">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lang w:val="en-US"/>
          </w:rPr>
          <w:t xml:space="preserve">The UE logs and reports the time </w:t>
        </w:r>
        <w:r w:rsidRPr="00B419F1">
          <w:rPr>
            <w:rStyle w:val="Hyperlink"/>
            <w:rFonts w:cs="Arial"/>
            <w:noProof/>
          </w:rPr>
          <w:t>between the PDCCH ordered TA acquisition and the reception of the LTM Cell Switch Command MAC CE that triggered the execution of the failed LTM cell switch. For the UE-based TA estimation, there is no need to log this information.</w:t>
        </w:r>
      </w:hyperlink>
    </w:p>
    <w:p w14:paraId="73AF8004"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7" w:history="1">
        <w:r w:rsidRPr="00B419F1">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rPr>
          <w:t>The UE logs the difference between a TA received in a RAR (or a MsgB) in the target cell and the TA received in the LTM Cell Switch Command MAC CE in the RLF report.</w:t>
        </w:r>
      </w:hyperlink>
    </w:p>
    <w:p w14:paraId="2ECF050D"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8" w:history="1">
        <w:r w:rsidRPr="00B419F1">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rFonts w:cs="Arial"/>
            <w:noProof/>
            <w:lang w:val="en-US"/>
          </w:rPr>
          <w:t>UE logs available L1 measurement results for the serving cell, the target cell and other LTM candidate cells when the UE is LTM configured</w:t>
        </w:r>
        <w:r w:rsidRPr="00B419F1">
          <w:rPr>
            <w:rStyle w:val="Hyperlink"/>
            <w:rFonts w:cs="Arial"/>
            <w:noProof/>
          </w:rPr>
          <w:t>.</w:t>
        </w:r>
      </w:hyperlink>
    </w:p>
    <w:p w14:paraId="57019744"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09" w:history="1">
        <w:r w:rsidRPr="00B419F1">
          <w:rPr>
            <w:rStyle w:val="Hyperlink"/>
            <w:rFonts w:cs="Arial"/>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noProof/>
          </w:rPr>
          <w:t>UE reports the time gap between the reception of the last configuration of the CHO with candidate SCG configuration and the RLF/HOF.</w:t>
        </w:r>
      </w:hyperlink>
    </w:p>
    <w:p w14:paraId="7314F9D8"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10" w:history="1">
        <w:r w:rsidRPr="00B419F1">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noProof/>
          </w:rPr>
          <w:t xml:space="preserve">RAN2 agree to define a new value for the </w:t>
        </w:r>
        <w:r w:rsidRPr="00B419F1">
          <w:rPr>
            <w:rStyle w:val="Hyperlink"/>
            <w:i/>
            <w:noProof/>
          </w:rPr>
          <w:t>lastHO-Type</w:t>
        </w:r>
        <w:r w:rsidRPr="00B419F1">
          <w:rPr>
            <w:rStyle w:val="Hyperlink"/>
            <w:noProof/>
          </w:rPr>
          <w:t xml:space="preserve"> IE in the RLF report for CHO with Candidate SCG.</w:t>
        </w:r>
      </w:hyperlink>
    </w:p>
    <w:p w14:paraId="06C1D420" w14:textId="77777777" w:rsidR="0047793C" w:rsidRDefault="0047793C">
      <w:pPr>
        <w:pStyle w:val="TableofFigures"/>
        <w:tabs>
          <w:tab w:val="right" w:leader="dot" w:pos="9631"/>
        </w:tabs>
        <w:rPr>
          <w:rFonts w:asciiTheme="minorHAnsi" w:eastAsiaTheme="minorEastAsia" w:hAnsiTheme="minorHAnsi" w:cstheme="minorBidi"/>
          <w:b w:val="0"/>
          <w:noProof/>
          <w:kern w:val="2"/>
          <w:sz w:val="24"/>
          <w:szCs w:val="24"/>
          <w:lang w:val="en-SE" w:eastAsia="en-GB"/>
          <w14:ligatures w14:val="standardContextual"/>
        </w:rPr>
      </w:pPr>
      <w:hyperlink w:anchor="_Toc194046811" w:history="1">
        <w:r w:rsidRPr="00B419F1">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B419F1">
          <w:rPr>
            <w:rStyle w:val="Hyperlink"/>
            <w:noProof/>
          </w:rPr>
          <w:t>RAN2 agrees to include the agreed information, i.e., measurement results of PCell and PSCells and timer information in the SPR.</w:t>
        </w:r>
      </w:hyperlink>
    </w:p>
    <w:p w14:paraId="2B2060EF" w14:textId="54F37E74" w:rsidR="000D377D" w:rsidRPr="00CE0424" w:rsidRDefault="000D377D" w:rsidP="000D377D">
      <w:pPr>
        <w:pStyle w:val="BodyText"/>
        <w:rPr>
          <w:b/>
          <w:bCs/>
        </w:rPr>
      </w:pPr>
      <w:r w:rsidRPr="00F6384D">
        <w:rPr>
          <w:b/>
          <w:bCs/>
        </w:rPr>
        <w:fldChar w:fldCharType="end"/>
      </w:r>
      <w:r w:rsidRPr="00CE0424">
        <w:rPr>
          <w:b/>
          <w:bCs/>
        </w:rPr>
        <w:t xml:space="preserve"> </w:t>
      </w:r>
    </w:p>
    <w:p w14:paraId="14338BB7" w14:textId="77777777" w:rsidR="000D377D" w:rsidRPr="00CE0424" w:rsidRDefault="000D377D" w:rsidP="000D377D">
      <w:pPr>
        <w:pStyle w:val="Heading1"/>
      </w:pPr>
      <w:r w:rsidRPr="00CE0424">
        <w:t>References</w:t>
      </w:r>
    </w:p>
    <w:p w14:paraId="1883AB9F" w14:textId="77777777" w:rsidR="000D377D" w:rsidRDefault="000D377D" w:rsidP="000D377D">
      <w:pPr>
        <w:pStyle w:val="Reference"/>
      </w:pPr>
      <w:bookmarkStart w:id="60" w:name="_Ref177112547"/>
      <w:bookmarkStart w:id="61" w:name="_Ref174151459"/>
      <w:bookmarkStart w:id="62" w:name="_Ref189809556"/>
      <w:r w:rsidRPr="002670BB">
        <w:t>R2-2406959</w:t>
      </w:r>
      <w:r w:rsidRPr="00CE0424">
        <w:t xml:space="preserve">, </w:t>
      </w:r>
      <w:r w:rsidRPr="002670BB">
        <w:t>Discussion on MRO enhancements for R18 mobility features</w:t>
      </w:r>
      <w:r w:rsidRPr="00CE0424">
        <w:t xml:space="preserve">, </w:t>
      </w:r>
      <w:r>
        <w:t>RAN2</w:t>
      </w:r>
      <w:r w:rsidRPr="00CE0424">
        <w:t xml:space="preserve">, </w:t>
      </w:r>
      <w:r w:rsidRPr="002950C7">
        <w:t>3GPP TSG RAN WG2#127</w:t>
      </w:r>
      <w:r w:rsidRPr="00CE0424">
        <w:t xml:space="preserve">, </w:t>
      </w:r>
      <w:r w:rsidRPr="002950C7">
        <w:t>Maastricht, Netherlands, 19</w:t>
      </w:r>
      <w:r w:rsidRPr="00803DE5">
        <w:rPr>
          <w:vertAlign w:val="superscript"/>
        </w:rPr>
        <w:t>th</w:t>
      </w:r>
      <w:r>
        <w:t xml:space="preserve"> </w:t>
      </w:r>
      <w:r w:rsidRPr="002950C7">
        <w:t>- 23</w:t>
      </w:r>
      <w:r w:rsidRPr="00803DE5">
        <w:rPr>
          <w:vertAlign w:val="superscript"/>
        </w:rPr>
        <w:t>rd</w:t>
      </w:r>
      <w:r>
        <w:t xml:space="preserve"> </w:t>
      </w:r>
      <w:r w:rsidRPr="002950C7">
        <w:t>August 2024</w:t>
      </w:r>
      <w:r>
        <w:t>.</w:t>
      </w:r>
      <w:bookmarkEnd w:id="17"/>
      <w:bookmarkEnd w:id="60"/>
      <w:bookmarkEnd w:id="61"/>
      <w:bookmarkEnd w:id="62"/>
    </w:p>
    <w:p w14:paraId="0725A80B" w14:textId="43345019" w:rsidR="002670BB" w:rsidRPr="000D377D" w:rsidRDefault="002670BB" w:rsidP="000D377D"/>
    <w:sectPr w:rsidR="002670BB" w:rsidRPr="000D377D" w:rsidSect="007F788A">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065C2" w14:textId="77777777" w:rsidR="0065609C" w:rsidRPr="007B4B4C" w:rsidRDefault="0065609C">
      <w:pPr>
        <w:spacing w:after="0"/>
      </w:pPr>
      <w:r w:rsidRPr="007B4B4C">
        <w:separator/>
      </w:r>
    </w:p>
  </w:endnote>
  <w:endnote w:type="continuationSeparator" w:id="0">
    <w:p w14:paraId="1891AE46" w14:textId="77777777" w:rsidR="0065609C" w:rsidRPr="007B4B4C" w:rsidRDefault="0065609C">
      <w:pPr>
        <w:spacing w:after="0"/>
      </w:pPr>
      <w:r w:rsidRPr="007B4B4C">
        <w:continuationSeparator/>
      </w:r>
    </w:p>
  </w:endnote>
  <w:endnote w:type="continuationNotice" w:id="1">
    <w:p w14:paraId="1205F0BE" w14:textId="77777777" w:rsidR="0065609C" w:rsidRPr="007B4B4C" w:rsidRDefault="00656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81D5F" w14:textId="77777777" w:rsidR="0065609C" w:rsidRPr="007B4B4C" w:rsidRDefault="0065609C">
      <w:pPr>
        <w:spacing w:after="0"/>
      </w:pPr>
      <w:r w:rsidRPr="007B4B4C">
        <w:separator/>
      </w:r>
    </w:p>
  </w:footnote>
  <w:footnote w:type="continuationSeparator" w:id="0">
    <w:p w14:paraId="5E9B40F5" w14:textId="77777777" w:rsidR="0065609C" w:rsidRPr="007B4B4C" w:rsidRDefault="0065609C">
      <w:pPr>
        <w:spacing w:after="0"/>
      </w:pPr>
      <w:r w:rsidRPr="007B4B4C">
        <w:continuationSeparator/>
      </w:r>
    </w:p>
  </w:footnote>
  <w:footnote w:type="continuationNotice" w:id="1">
    <w:p w14:paraId="00B05DBE" w14:textId="77777777" w:rsidR="0065609C" w:rsidRPr="007B4B4C" w:rsidRDefault="006560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B2727"/>
    <w:multiLevelType w:val="hybridMultilevel"/>
    <w:tmpl w:val="74C068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04466F5"/>
    <w:multiLevelType w:val="hybridMultilevel"/>
    <w:tmpl w:val="B06EE74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02245B58"/>
    <w:multiLevelType w:val="hybridMultilevel"/>
    <w:tmpl w:val="7F00C5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F97722"/>
    <w:multiLevelType w:val="hybridMultilevel"/>
    <w:tmpl w:val="6E90F172"/>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4B359F"/>
    <w:multiLevelType w:val="hybridMultilevel"/>
    <w:tmpl w:val="B142D84E"/>
    <w:lvl w:ilvl="0" w:tplc="DD7C7FE8">
      <w:start w:val="1"/>
      <w:numFmt w:val="bullet"/>
      <w:lvlText w:val=""/>
      <w:lvlJc w:val="left"/>
      <w:pPr>
        <w:tabs>
          <w:tab w:val="num" w:pos="720"/>
        </w:tabs>
        <w:ind w:left="720" w:hanging="360"/>
      </w:pPr>
      <w:rPr>
        <w:rFonts w:ascii="Symbol" w:hAnsi="Symbol" w:hint="default"/>
      </w:rPr>
    </w:lvl>
    <w:lvl w:ilvl="1" w:tplc="77CAFD84">
      <w:start w:val="1"/>
      <w:numFmt w:val="bullet"/>
      <w:lvlText w:val=""/>
      <w:lvlJc w:val="left"/>
      <w:pPr>
        <w:tabs>
          <w:tab w:val="num" w:pos="1440"/>
        </w:tabs>
        <w:ind w:left="1440" w:hanging="360"/>
      </w:pPr>
      <w:rPr>
        <w:rFonts w:ascii="Symbol" w:hAnsi="Symbol" w:hint="default"/>
      </w:rPr>
    </w:lvl>
    <w:lvl w:ilvl="2" w:tplc="4A90E5F0" w:tentative="1">
      <w:start w:val="1"/>
      <w:numFmt w:val="bullet"/>
      <w:lvlText w:val=""/>
      <w:lvlJc w:val="left"/>
      <w:pPr>
        <w:tabs>
          <w:tab w:val="num" w:pos="2160"/>
        </w:tabs>
        <w:ind w:left="2160" w:hanging="360"/>
      </w:pPr>
      <w:rPr>
        <w:rFonts w:ascii="Symbol" w:hAnsi="Symbol" w:hint="default"/>
      </w:rPr>
    </w:lvl>
    <w:lvl w:ilvl="3" w:tplc="D67A9512" w:tentative="1">
      <w:start w:val="1"/>
      <w:numFmt w:val="bullet"/>
      <w:lvlText w:val=""/>
      <w:lvlJc w:val="left"/>
      <w:pPr>
        <w:tabs>
          <w:tab w:val="num" w:pos="2880"/>
        </w:tabs>
        <w:ind w:left="2880" w:hanging="360"/>
      </w:pPr>
      <w:rPr>
        <w:rFonts w:ascii="Symbol" w:hAnsi="Symbol" w:hint="default"/>
      </w:rPr>
    </w:lvl>
    <w:lvl w:ilvl="4" w:tplc="6BF641AC" w:tentative="1">
      <w:start w:val="1"/>
      <w:numFmt w:val="bullet"/>
      <w:lvlText w:val=""/>
      <w:lvlJc w:val="left"/>
      <w:pPr>
        <w:tabs>
          <w:tab w:val="num" w:pos="3600"/>
        </w:tabs>
        <w:ind w:left="3600" w:hanging="360"/>
      </w:pPr>
      <w:rPr>
        <w:rFonts w:ascii="Symbol" w:hAnsi="Symbol" w:hint="default"/>
      </w:rPr>
    </w:lvl>
    <w:lvl w:ilvl="5" w:tplc="F41C5DAA" w:tentative="1">
      <w:start w:val="1"/>
      <w:numFmt w:val="bullet"/>
      <w:lvlText w:val=""/>
      <w:lvlJc w:val="left"/>
      <w:pPr>
        <w:tabs>
          <w:tab w:val="num" w:pos="4320"/>
        </w:tabs>
        <w:ind w:left="4320" w:hanging="360"/>
      </w:pPr>
      <w:rPr>
        <w:rFonts w:ascii="Symbol" w:hAnsi="Symbol" w:hint="default"/>
      </w:rPr>
    </w:lvl>
    <w:lvl w:ilvl="6" w:tplc="99665456" w:tentative="1">
      <w:start w:val="1"/>
      <w:numFmt w:val="bullet"/>
      <w:lvlText w:val=""/>
      <w:lvlJc w:val="left"/>
      <w:pPr>
        <w:tabs>
          <w:tab w:val="num" w:pos="5040"/>
        </w:tabs>
        <w:ind w:left="5040" w:hanging="360"/>
      </w:pPr>
      <w:rPr>
        <w:rFonts w:ascii="Symbol" w:hAnsi="Symbol" w:hint="default"/>
      </w:rPr>
    </w:lvl>
    <w:lvl w:ilvl="7" w:tplc="E24624A8" w:tentative="1">
      <w:start w:val="1"/>
      <w:numFmt w:val="bullet"/>
      <w:lvlText w:val=""/>
      <w:lvlJc w:val="left"/>
      <w:pPr>
        <w:tabs>
          <w:tab w:val="num" w:pos="5760"/>
        </w:tabs>
        <w:ind w:left="5760" w:hanging="360"/>
      </w:pPr>
      <w:rPr>
        <w:rFonts w:ascii="Symbol" w:hAnsi="Symbol" w:hint="default"/>
      </w:rPr>
    </w:lvl>
    <w:lvl w:ilvl="8" w:tplc="995C015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5204A"/>
    <w:multiLevelType w:val="multilevel"/>
    <w:tmpl w:val="78FE31D6"/>
    <w:styleLink w:val="CurrentList2"/>
    <w:lvl w:ilvl="0">
      <w:start w:val="1"/>
      <w:numFmt w:val="decimal"/>
      <w:lvlText w:val="Observation %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E71B56"/>
    <w:multiLevelType w:val="hybridMultilevel"/>
    <w:tmpl w:val="B6485FA2"/>
    <w:lvl w:ilvl="0" w:tplc="4238BA4A">
      <w:start w:val="1"/>
      <w:numFmt w:val="bullet"/>
      <w:lvlText w:val=""/>
      <w:lvlJc w:val="left"/>
      <w:pPr>
        <w:tabs>
          <w:tab w:val="num" w:pos="720"/>
        </w:tabs>
        <w:ind w:left="720" w:hanging="360"/>
      </w:pPr>
      <w:rPr>
        <w:rFonts w:ascii="Symbol" w:hAnsi="Symbol" w:hint="default"/>
      </w:rPr>
    </w:lvl>
    <w:lvl w:ilvl="1" w:tplc="2B42D9BC">
      <w:start w:val="1"/>
      <w:numFmt w:val="bullet"/>
      <w:lvlText w:val=""/>
      <w:lvlJc w:val="left"/>
      <w:pPr>
        <w:tabs>
          <w:tab w:val="num" w:pos="1440"/>
        </w:tabs>
        <w:ind w:left="1440" w:hanging="360"/>
      </w:pPr>
      <w:rPr>
        <w:rFonts w:ascii="Symbol" w:hAnsi="Symbol" w:hint="default"/>
      </w:rPr>
    </w:lvl>
    <w:lvl w:ilvl="2" w:tplc="79706450" w:tentative="1">
      <w:start w:val="1"/>
      <w:numFmt w:val="bullet"/>
      <w:lvlText w:val=""/>
      <w:lvlJc w:val="left"/>
      <w:pPr>
        <w:tabs>
          <w:tab w:val="num" w:pos="2160"/>
        </w:tabs>
        <w:ind w:left="2160" w:hanging="360"/>
      </w:pPr>
      <w:rPr>
        <w:rFonts w:ascii="Symbol" w:hAnsi="Symbol" w:hint="default"/>
      </w:rPr>
    </w:lvl>
    <w:lvl w:ilvl="3" w:tplc="C9CE6E90" w:tentative="1">
      <w:start w:val="1"/>
      <w:numFmt w:val="bullet"/>
      <w:lvlText w:val=""/>
      <w:lvlJc w:val="left"/>
      <w:pPr>
        <w:tabs>
          <w:tab w:val="num" w:pos="2880"/>
        </w:tabs>
        <w:ind w:left="2880" w:hanging="360"/>
      </w:pPr>
      <w:rPr>
        <w:rFonts w:ascii="Symbol" w:hAnsi="Symbol" w:hint="default"/>
      </w:rPr>
    </w:lvl>
    <w:lvl w:ilvl="4" w:tplc="1458F648" w:tentative="1">
      <w:start w:val="1"/>
      <w:numFmt w:val="bullet"/>
      <w:lvlText w:val=""/>
      <w:lvlJc w:val="left"/>
      <w:pPr>
        <w:tabs>
          <w:tab w:val="num" w:pos="3600"/>
        </w:tabs>
        <w:ind w:left="3600" w:hanging="360"/>
      </w:pPr>
      <w:rPr>
        <w:rFonts w:ascii="Symbol" w:hAnsi="Symbol" w:hint="default"/>
      </w:rPr>
    </w:lvl>
    <w:lvl w:ilvl="5" w:tplc="CA188568" w:tentative="1">
      <w:start w:val="1"/>
      <w:numFmt w:val="bullet"/>
      <w:lvlText w:val=""/>
      <w:lvlJc w:val="left"/>
      <w:pPr>
        <w:tabs>
          <w:tab w:val="num" w:pos="4320"/>
        </w:tabs>
        <w:ind w:left="4320" w:hanging="360"/>
      </w:pPr>
      <w:rPr>
        <w:rFonts w:ascii="Symbol" w:hAnsi="Symbol" w:hint="default"/>
      </w:rPr>
    </w:lvl>
    <w:lvl w:ilvl="6" w:tplc="89FC22EE" w:tentative="1">
      <w:start w:val="1"/>
      <w:numFmt w:val="bullet"/>
      <w:lvlText w:val=""/>
      <w:lvlJc w:val="left"/>
      <w:pPr>
        <w:tabs>
          <w:tab w:val="num" w:pos="5040"/>
        </w:tabs>
        <w:ind w:left="5040" w:hanging="360"/>
      </w:pPr>
      <w:rPr>
        <w:rFonts w:ascii="Symbol" w:hAnsi="Symbol" w:hint="default"/>
      </w:rPr>
    </w:lvl>
    <w:lvl w:ilvl="7" w:tplc="84009082" w:tentative="1">
      <w:start w:val="1"/>
      <w:numFmt w:val="bullet"/>
      <w:lvlText w:val=""/>
      <w:lvlJc w:val="left"/>
      <w:pPr>
        <w:tabs>
          <w:tab w:val="num" w:pos="5760"/>
        </w:tabs>
        <w:ind w:left="5760" w:hanging="360"/>
      </w:pPr>
      <w:rPr>
        <w:rFonts w:ascii="Symbol" w:hAnsi="Symbol" w:hint="default"/>
      </w:rPr>
    </w:lvl>
    <w:lvl w:ilvl="8" w:tplc="40DCAE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E14D64"/>
    <w:multiLevelType w:val="multilevel"/>
    <w:tmpl w:val="91B4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F40A0"/>
    <w:multiLevelType w:val="hybridMultilevel"/>
    <w:tmpl w:val="F2F68C9A"/>
    <w:lvl w:ilvl="0" w:tplc="7BC6DBC8">
      <w:start w:val="1"/>
      <w:numFmt w:val="bullet"/>
      <w:lvlText w:val=""/>
      <w:lvlJc w:val="left"/>
      <w:pPr>
        <w:tabs>
          <w:tab w:val="num" w:pos="720"/>
        </w:tabs>
        <w:ind w:left="720" w:hanging="360"/>
      </w:pPr>
      <w:rPr>
        <w:rFonts w:ascii="Symbol" w:hAnsi="Symbol" w:hint="default"/>
      </w:rPr>
    </w:lvl>
    <w:lvl w:ilvl="1" w:tplc="242617A0" w:tentative="1">
      <w:start w:val="1"/>
      <w:numFmt w:val="bullet"/>
      <w:lvlText w:val=""/>
      <w:lvlJc w:val="left"/>
      <w:pPr>
        <w:tabs>
          <w:tab w:val="num" w:pos="1440"/>
        </w:tabs>
        <w:ind w:left="1440" w:hanging="360"/>
      </w:pPr>
      <w:rPr>
        <w:rFonts w:ascii="Symbol" w:hAnsi="Symbol" w:hint="default"/>
      </w:rPr>
    </w:lvl>
    <w:lvl w:ilvl="2" w:tplc="B8DE8CA6" w:tentative="1">
      <w:start w:val="1"/>
      <w:numFmt w:val="bullet"/>
      <w:lvlText w:val=""/>
      <w:lvlJc w:val="left"/>
      <w:pPr>
        <w:tabs>
          <w:tab w:val="num" w:pos="2160"/>
        </w:tabs>
        <w:ind w:left="2160" w:hanging="360"/>
      </w:pPr>
      <w:rPr>
        <w:rFonts w:ascii="Symbol" w:hAnsi="Symbol" w:hint="default"/>
      </w:rPr>
    </w:lvl>
    <w:lvl w:ilvl="3" w:tplc="25DCE08A" w:tentative="1">
      <w:start w:val="1"/>
      <w:numFmt w:val="bullet"/>
      <w:lvlText w:val=""/>
      <w:lvlJc w:val="left"/>
      <w:pPr>
        <w:tabs>
          <w:tab w:val="num" w:pos="2880"/>
        </w:tabs>
        <w:ind w:left="2880" w:hanging="360"/>
      </w:pPr>
      <w:rPr>
        <w:rFonts w:ascii="Symbol" w:hAnsi="Symbol" w:hint="default"/>
      </w:rPr>
    </w:lvl>
    <w:lvl w:ilvl="4" w:tplc="994C7B9E" w:tentative="1">
      <w:start w:val="1"/>
      <w:numFmt w:val="bullet"/>
      <w:lvlText w:val=""/>
      <w:lvlJc w:val="left"/>
      <w:pPr>
        <w:tabs>
          <w:tab w:val="num" w:pos="3600"/>
        </w:tabs>
        <w:ind w:left="3600" w:hanging="360"/>
      </w:pPr>
      <w:rPr>
        <w:rFonts w:ascii="Symbol" w:hAnsi="Symbol" w:hint="default"/>
      </w:rPr>
    </w:lvl>
    <w:lvl w:ilvl="5" w:tplc="FBB2888E" w:tentative="1">
      <w:start w:val="1"/>
      <w:numFmt w:val="bullet"/>
      <w:lvlText w:val=""/>
      <w:lvlJc w:val="left"/>
      <w:pPr>
        <w:tabs>
          <w:tab w:val="num" w:pos="4320"/>
        </w:tabs>
        <w:ind w:left="4320" w:hanging="360"/>
      </w:pPr>
      <w:rPr>
        <w:rFonts w:ascii="Symbol" w:hAnsi="Symbol" w:hint="default"/>
      </w:rPr>
    </w:lvl>
    <w:lvl w:ilvl="6" w:tplc="355ECB88" w:tentative="1">
      <w:start w:val="1"/>
      <w:numFmt w:val="bullet"/>
      <w:lvlText w:val=""/>
      <w:lvlJc w:val="left"/>
      <w:pPr>
        <w:tabs>
          <w:tab w:val="num" w:pos="5040"/>
        </w:tabs>
        <w:ind w:left="5040" w:hanging="360"/>
      </w:pPr>
      <w:rPr>
        <w:rFonts w:ascii="Symbol" w:hAnsi="Symbol" w:hint="default"/>
      </w:rPr>
    </w:lvl>
    <w:lvl w:ilvl="7" w:tplc="A5F2BCCE" w:tentative="1">
      <w:start w:val="1"/>
      <w:numFmt w:val="bullet"/>
      <w:lvlText w:val=""/>
      <w:lvlJc w:val="left"/>
      <w:pPr>
        <w:tabs>
          <w:tab w:val="num" w:pos="5760"/>
        </w:tabs>
        <w:ind w:left="5760" w:hanging="360"/>
      </w:pPr>
      <w:rPr>
        <w:rFonts w:ascii="Symbol" w:hAnsi="Symbol" w:hint="default"/>
      </w:rPr>
    </w:lvl>
    <w:lvl w:ilvl="8" w:tplc="A25658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E53FED"/>
    <w:multiLevelType w:val="hybridMultilevel"/>
    <w:tmpl w:val="0FF216E4"/>
    <w:lvl w:ilvl="0" w:tplc="3566E41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A9428E7"/>
    <w:multiLevelType w:val="hybridMultilevel"/>
    <w:tmpl w:val="CAB86FF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A70D7"/>
    <w:multiLevelType w:val="hybridMultilevel"/>
    <w:tmpl w:val="84A2A434"/>
    <w:lvl w:ilvl="0" w:tplc="058E52A2">
      <w:start w:val="1"/>
      <w:numFmt w:val="bullet"/>
      <w:lvlText w:val="–"/>
      <w:lvlJc w:val="left"/>
      <w:pPr>
        <w:tabs>
          <w:tab w:val="num" w:pos="360"/>
        </w:tabs>
        <w:ind w:left="360" w:hanging="360"/>
      </w:pPr>
      <w:rPr>
        <w:rFonts w:ascii="Ericsson Hilda" w:hAnsi="Ericsson Hilda" w:hint="default"/>
      </w:rPr>
    </w:lvl>
    <w:lvl w:ilvl="1" w:tplc="6DF614A0">
      <w:start w:val="1"/>
      <w:numFmt w:val="bullet"/>
      <w:lvlText w:val="–"/>
      <w:lvlJc w:val="left"/>
      <w:pPr>
        <w:tabs>
          <w:tab w:val="num" w:pos="1080"/>
        </w:tabs>
        <w:ind w:left="1080" w:hanging="360"/>
      </w:pPr>
      <w:rPr>
        <w:rFonts w:ascii="Ericsson Hilda" w:hAnsi="Ericsson Hilda" w:hint="default"/>
      </w:rPr>
    </w:lvl>
    <w:lvl w:ilvl="2" w:tplc="8E50FD70">
      <w:numFmt w:val="bullet"/>
      <w:lvlText w:val="●"/>
      <w:lvlJc w:val="left"/>
      <w:pPr>
        <w:tabs>
          <w:tab w:val="num" w:pos="1800"/>
        </w:tabs>
        <w:ind w:left="1800" w:hanging="360"/>
      </w:pPr>
      <w:rPr>
        <w:rFonts w:ascii="Ericsson Hilda" w:hAnsi="Ericsson Hilda" w:hint="default"/>
      </w:rPr>
    </w:lvl>
    <w:lvl w:ilvl="3" w:tplc="3B4C2D1E" w:tentative="1">
      <w:start w:val="1"/>
      <w:numFmt w:val="bullet"/>
      <w:lvlText w:val="–"/>
      <w:lvlJc w:val="left"/>
      <w:pPr>
        <w:tabs>
          <w:tab w:val="num" w:pos="2520"/>
        </w:tabs>
        <w:ind w:left="2520" w:hanging="360"/>
      </w:pPr>
      <w:rPr>
        <w:rFonts w:ascii="Ericsson Hilda" w:hAnsi="Ericsson Hilda" w:hint="default"/>
      </w:rPr>
    </w:lvl>
    <w:lvl w:ilvl="4" w:tplc="64B4ABB4" w:tentative="1">
      <w:start w:val="1"/>
      <w:numFmt w:val="bullet"/>
      <w:lvlText w:val="–"/>
      <w:lvlJc w:val="left"/>
      <w:pPr>
        <w:tabs>
          <w:tab w:val="num" w:pos="3240"/>
        </w:tabs>
        <w:ind w:left="3240" w:hanging="360"/>
      </w:pPr>
      <w:rPr>
        <w:rFonts w:ascii="Ericsson Hilda" w:hAnsi="Ericsson Hilda" w:hint="default"/>
      </w:rPr>
    </w:lvl>
    <w:lvl w:ilvl="5" w:tplc="AD66CD86" w:tentative="1">
      <w:start w:val="1"/>
      <w:numFmt w:val="bullet"/>
      <w:lvlText w:val="–"/>
      <w:lvlJc w:val="left"/>
      <w:pPr>
        <w:tabs>
          <w:tab w:val="num" w:pos="3960"/>
        </w:tabs>
        <w:ind w:left="3960" w:hanging="360"/>
      </w:pPr>
      <w:rPr>
        <w:rFonts w:ascii="Ericsson Hilda" w:hAnsi="Ericsson Hilda" w:hint="default"/>
      </w:rPr>
    </w:lvl>
    <w:lvl w:ilvl="6" w:tplc="0D282DA8" w:tentative="1">
      <w:start w:val="1"/>
      <w:numFmt w:val="bullet"/>
      <w:lvlText w:val="–"/>
      <w:lvlJc w:val="left"/>
      <w:pPr>
        <w:tabs>
          <w:tab w:val="num" w:pos="4680"/>
        </w:tabs>
        <w:ind w:left="4680" w:hanging="360"/>
      </w:pPr>
      <w:rPr>
        <w:rFonts w:ascii="Ericsson Hilda" w:hAnsi="Ericsson Hilda" w:hint="default"/>
      </w:rPr>
    </w:lvl>
    <w:lvl w:ilvl="7" w:tplc="F5A2CD8E" w:tentative="1">
      <w:start w:val="1"/>
      <w:numFmt w:val="bullet"/>
      <w:lvlText w:val="–"/>
      <w:lvlJc w:val="left"/>
      <w:pPr>
        <w:tabs>
          <w:tab w:val="num" w:pos="5400"/>
        </w:tabs>
        <w:ind w:left="5400" w:hanging="360"/>
      </w:pPr>
      <w:rPr>
        <w:rFonts w:ascii="Ericsson Hilda" w:hAnsi="Ericsson Hilda" w:hint="default"/>
      </w:rPr>
    </w:lvl>
    <w:lvl w:ilvl="8" w:tplc="5FE8D038"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457B5497"/>
    <w:multiLevelType w:val="multilevel"/>
    <w:tmpl w:val="DD7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870B31"/>
    <w:multiLevelType w:val="multilevel"/>
    <w:tmpl w:val="F2740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28762D"/>
    <w:multiLevelType w:val="multilevel"/>
    <w:tmpl w:val="43E4057E"/>
    <w:styleLink w:val="CurrentList1"/>
    <w:lvl w:ilvl="0">
      <w:start w:val="1"/>
      <w:numFmt w:val="decimal"/>
      <w:lvlText w:val="Proposal %1"/>
      <w:lvlJc w:val="left"/>
      <w:pPr>
        <w:tabs>
          <w:tab w:val="num" w:pos="1304"/>
        </w:tabs>
        <w:ind w:left="1304" w:hanging="1304"/>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884164E"/>
    <w:multiLevelType w:val="hybridMultilevel"/>
    <w:tmpl w:val="E92029F0"/>
    <w:lvl w:ilvl="0" w:tplc="4AACFB96">
      <w:start w:val="1"/>
      <w:numFmt w:val="bullet"/>
      <w:lvlText w:val=""/>
      <w:lvlJc w:val="left"/>
      <w:pPr>
        <w:tabs>
          <w:tab w:val="num" w:pos="720"/>
        </w:tabs>
        <w:ind w:left="720" w:hanging="360"/>
      </w:pPr>
      <w:rPr>
        <w:rFonts w:ascii="Symbol" w:hAnsi="Symbol" w:hint="default"/>
      </w:rPr>
    </w:lvl>
    <w:lvl w:ilvl="1" w:tplc="622EE71A" w:tentative="1">
      <w:start w:val="1"/>
      <w:numFmt w:val="bullet"/>
      <w:lvlText w:val=""/>
      <w:lvlJc w:val="left"/>
      <w:pPr>
        <w:tabs>
          <w:tab w:val="num" w:pos="1440"/>
        </w:tabs>
        <w:ind w:left="1440" w:hanging="360"/>
      </w:pPr>
      <w:rPr>
        <w:rFonts w:ascii="Symbol" w:hAnsi="Symbol" w:hint="default"/>
      </w:rPr>
    </w:lvl>
    <w:lvl w:ilvl="2" w:tplc="77522200" w:tentative="1">
      <w:start w:val="1"/>
      <w:numFmt w:val="bullet"/>
      <w:lvlText w:val=""/>
      <w:lvlJc w:val="left"/>
      <w:pPr>
        <w:tabs>
          <w:tab w:val="num" w:pos="2160"/>
        </w:tabs>
        <w:ind w:left="2160" w:hanging="360"/>
      </w:pPr>
      <w:rPr>
        <w:rFonts w:ascii="Symbol" w:hAnsi="Symbol" w:hint="default"/>
      </w:rPr>
    </w:lvl>
    <w:lvl w:ilvl="3" w:tplc="C3F4EB3C" w:tentative="1">
      <w:start w:val="1"/>
      <w:numFmt w:val="bullet"/>
      <w:lvlText w:val=""/>
      <w:lvlJc w:val="left"/>
      <w:pPr>
        <w:tabs>
          <w:tab w:val="num" w:pos="2880"/>
        </w:tabs>
        <w:ind w:left="2880" w:hanging="360"/>
      </w:pPr>
      <w:rPr>
        <w:rFonts w:ascii="Symbol" w:hAnsi="Symbol" w:hint="default"/>
      </w:rPr>
    </w:lvl>
    <w:lvl w:ilvl="4" w:tplc="F7AC1384" w:tentative="1">
      <w:start w:val="1"/>
      <w:numFmt w:val="bullet"/>
      <w:lvlText w:val=""/>
      <w:lvlJc w:val="left"/>
      <w:pPr>
        <w:tabs>
          <w:tab w:val="num" w:pos="3600"/>
        </w:tabs>
        <w:ind w:left="3600" w:hanging="360"/>
      </w:pPr>
      <w:rPr>
        <w:rFonts w:ascii="Symbol" w:hAnsi="Symbol" w:hint="default"/>
      </w:rPr>
    </w:lvl>
    <w:lvl w:ilvl="5" w:tplc="0FBAB7F2" w:tentative="1">
      <w:start w:val="1"/>
      <w:numFmt w:val="bullet"/>
      <w:lvlText w:val=""/>
      <w:lvlJc w:val="left"/>
      <w:pPr>
        <w:tabs>
          <w:tab w:val="num" w:pos="4320"/>
        </w:tabs>
        <w:ind w:left="4320" w:hanging="360"/>
      </w:pPr>
      <w:rPr>
        <w:rFonts w:ascii="Symbol" w:hAnsi="Symbol" w:hint="default"/>
      </w:rPr>
    </w:lvl>
    <w:lvl w:ilvl="6" w:tplc="61685992" w:tentative="1">
      <w:start w:val="1"/>
      <w:numFmt w:val="bullet"/>
      <w:lvlText w:val=""/>
      <w:lvlJc w:val="left"/>
      <w:pPr>
        <w:tabs>
          <w:tab w:val="num" w:pos="5040"/>
        </w:tabs>
        <w:ind w:left="5040" w:hanging="360"/>
      </w:pPr>
      <w:rPr>
        <w:rFonts w:ascii="Symbol" w:hAnsi="Symbol" w:hint="default"/>
      </w:rPr>
    </w:lvl>
    <w:lvl w:ilvl="7" w:tplc="D2D6D2E4" w:tentative="1">
      <w:start w:val="1"/>
      <w:numFmt w:val="bullet"/>
      <w:lvlText w:val=""/>
      <w:lvlJc w:val="left"/>
      <w:pPr>
        <w:tabs>
          <w:tab w:val="num" w:pos="5760"/>
        </w:tabs>
        <w:ind w:left="5760" w:hanging="360"/>
      </w:pPr>
      <w:rPr>
        <w:rFonts w:ascii="Symbol" w:hAnsi="Symbol" w:hint="default"/>
      </w:rPr>
    </w:lvl>
    <w:lvl w:ilvl="8" w:tplc="2CAACD0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9AE0E53"/>
    <w:multiLevelType w:val="hybridMultilevel"/>
    <w:tmpl w:val="62803F2C"/>
    <w:lvl w:ilvl="0" w:tplc="CF80FD6C">
      <w:start w:val="1"/>
      <w:numFmt w:val="bullet"/>
      <w:lvlText w:val=""/>
      <w:lvlJc w:val="left"/>
      <w:pPr>
        <w:tabs>
          <w:tab w:val="num" w:pos="720"/>
        </w:tabs>
        <w:ind w:left="720" w:hanging="360"/>
      </w:pPr>
      <w:rPr>
        <w:rFonts w:ascii="Symbol" w:hAnsi="Symbol" w:hint="default"/>
      </w:rPr>
    </w:lvl>
    <w:lvl w:ilvl="1" w:tplc="B98CA3A4">
      <w:start w:val="1"/>
      <w:numFmt w:val="bullet"/>
      <w:lvlText w:val=""/>
      <w:lvlJc w:val="left"/>
      <w:pPr>
        <w:tabs>
          <w:tab w:val="num" w:pos="1440"/>
        </w:tabs>
        <w:ind w:left="1440" w:hanging="360"/>
      </w:pPr>
      <w:rPr>
        <w:rFonts w:ascii="Symbol" w:hAnsi="Symbol" w:hint="default"/>
      </w:rPr>
    </w:lvl>
    <w:lvl w:ilvl="2" w:tplc="75107DB4" w:tentative="1">
      <w:start w:val="1"/>
      <w:numFmt w:val="bullet"/>
      <w:lvlText w:val=""/>
      <w:lvlJc w:val="left"/>
      <w:pPr>
        <w:tabs>
          <w:tab w:val="num" w:pos="2160"/>
        </w:tabs>
        <w:ind w:left="2160" w:hanging="360"/>
      </w:pPr>
      <w:rPr>
        <w:rFonts w:ascii="Symbol" w:hAnsi="Symbol" w:hint="default"/>
      </w:rPr>
    </w:lvl>
    <w:lvl w:ilvl="3" w:tplc="DE2A95CA" w:tentative="1">
      <w:start w:val="1"/>
      <w:numFmt w:val="bullet"/>
      <w:lvlText w:val=""/>
      <w:lvlJc w:val="left"/>
      <w:pPr>
        <w:tabs>
          <w:tab w:val="num" w:pos="2880"/>
        </w:tabs>
        <w:ind w:left="2880" w:hanging="360"/>
      </w:pPr>
      <w:rPr>
        <w:rFonts w:ascii="Symbol" w:hAnsi="Symbol" w:hint="default"/>
      </w:rPr>
    </w:lvl>
    <w:lvl w:ilvl="4" w:tplc="EF2285F4" w:tentative="1">
      <w:start w:val="1"/>
      <w:numFmt w:val="bullet"/>
      <w:lvlText w:val=""/>
      <w:lvlJc w:val="left"/>
      <w:pPr>
        <w:tabs>
          <w:tab w:val="num" w:pos="3600"/>
        </w:tabs>
        <w:ind w:left="3600" w:hanging="360"/>
      </w:pPr>
      <w:rPr>
        <w:rFonts w:ascii="Symbol" w:hAnsi="Symbol" w:hint="default"/>
      </w:rPr>
    </w:lvl>
    <w:lvl w:ilvl="5" w:tplc="681A41AC" w:tentative="1">
      <w:start w:val="1"/>
      <w:numFmt w:val="bullet"/>
      <w:lvlText w:val=""/>
      <w:lvlJc w:val="left"/>
      <w:pPr>
        <w:tabs>
          <w:tab w:val="num" w:pos="4320"/>
        </w:tabs>
        <w:ind w:left="4320" w:hanging="360"/>
      </w:pPr>
      <w:rPr>
        <w:rFonts w:ascii="Symbol" w:hAnsi="Symbol" w:hint="default"/>
      </w:rPr>
    </w:lvl>
    <w:lvl w:ilvl="6" w:tplc="B8DA18A6" w:tentative="1">
      <w:start w:val="1"/>
      <w:numFmt w:val="bullet"/>
      <w:lvlText w:val=""/>
      <w:lvlJc w:val="left"/>
      <w:pPr>
        <w:tabs>
          <w:tab w:val="num" w:pos="5040"/>
        </w:tabs>
        <w:ind w:left="5040" w:hanging="360"/>
      </w:pPr>
      <w:rPr>
        <w:rFonts w:ascii="Symbol" w:hAnsi="Symbol" w:hint="default"/>
      </w:rPr>
    </w:lvl>
    <w:lvl w:ilvl="7" w:tplc="E43C65CA" w:tentative="1">
      <w:start w:val="1"/>
      <w:numFmt w:val="bullet"/>
      <w:lvlText w:val=""/>
      <w:lvlJc w:val="left"/>
      <w:pPr>
        <w:tabs>
          <w:tab w:val="num" w:pos="5760"/>
        </w:tabs>
        <w:ind w:left="5760" w:hanging="360"/>
      </w:pPr>
      <w:rPr>
        <w:rFonts w:ascii="Symbol" w:hAnsi="Symbol" w:hint="default"/>
      </w:rPr>
    </w:lvl>
    <w:lvl w:ilvl="8" w:tplc="7E8C60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5047A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821581443">
    <w:abstractNumId w:val="16"/>
  </w:num>
  <w:num w:numId="2" w16cid:durableId="702096145">
    <w:abstractNumId w:val="13"/>
  </w:num>
  <w:num w:numId="3" w16cid:durableId="1896696388">
    <w:abstractNumId w:val="19"/>
  </w:num>
  <w:num w:numId="4" w16cid:durableId="1803881126">
    <w:abstractNumId w:val="6"/>
  </w:num>
  <w:num w:numId="5" w16cid:durableId="127819144">
    <w:abstractNumId w:val="23"/>
  </w:num>
  <w:num w:numId="6" w16cid:durableId="1467235433">
    <w:abstractNumId w:val="22"/>
  </w:num>
  <w:num w:numId="7" w16cid:durableId="1605529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64420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15600">
    <w:abstractNumId w:val="23"/>
  </w:num>
  <w:num w:numId="10" w16cid:durableId="1805612765">
    <w:abstractNumId w:val="18"/>
  </w:num>
  <w:num w:numId="11" w16cid:durableId="13496716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2000987">
    <w:abstractNumId w:val="1"/>
  </w:num>
  <w:num w:numId="13" w16cid:durableId="62722289">
    <w:abstractNumId w:val="20"/>
  </w:num>
  <w:num w:numId="14" w16cid:durableId="1479498500">
    <w:abstractNumId w:val="11"/>
  </w:num>
  <w:num w:numId="15" w16cid:durableId="374740195">
    <w:abstractNumId w:val="4"/>
  </w:num>
  <w:num w:numId="16" w16cid:durableId="2002538231">
    <w:abstractNumId w:val="15"/>
  </w:num>
  <w:num w:numId="17" w16cid:durableId="1531458752">
    <w:abstractNumId w:val="7"/>
  </w:num>
  <w:num w:numId="18" w16cid:durableId="1475832402">
    <w:abstractNumId w:val="8"/>
  </w:num>
  <w:num w:numId="19" w16cid:durableId="1582635718">
    <w:abstractNumId w:val="5"/>
  </w:num>
  <w:num w:numId="20" w16cid:durableId="1968202323">
    <w:abstractNumId w:val="21"/>
  </w:num>
  <w:num w:numId="21" w16cid:durableId="1349913979">
    <w:abstractNumId w:val="14"/>
  </w:num>
  <w:num w:numId="22" w16cid:durableId="1257203728">
    <w:abstractNumId w:val="9"/>
  </w:num>
  <w:num w:numId="23" w16cid:durableId="1072850479">
    <w:abstractNumId w:val="12"/>
  </w:num>
  <w:num w:numId="24" w16cid:durableId="358823077">
    <w:abstractNumId w:val="22"/>
  </w:num>
  <w:num w:numId="25" w16cid:durableId="780227644">
    <w:abstractNumId w:val="22"/>
  </w:num>
  <w:num w:numId="26" w16cid:durableId="609900047">
    <w:abstractNumId w:val="0"/>
  </w:num>
  <w:num w:numId="27" w16cid:durableId="1551765325">
    <w:abstractNumId w:val="3"/>
  </w:num>
  <w:num w:numId="28" w16cid:durableId="1769344702">
    <w:abstractNumId w:val="17"/>
  </w:num>
  <w:num w:numId="29" w16cid:durableId="1155950869">
    <w:abstractNumId w:val="13"/>
  </w:num>
  <w:num w:numId="30" w16cid:durableId="828327263">
    <w:abstractNumId w:val="13"/>
  </w:num>
  <w:num w:numId="31" w16cid:durableId="308630983">
    <w:abstractNumId w:val="13"/>
  </w:num>
  <w:num w:numId="32" w16cid:durableId="350036006">
    <w:abstractNumId w:val="13"/>
  </w:num>
  <w:num w:numId="33" w16cid:durableId="1518496639">
    <w:abstractNumId w:val="13"/>
  </w:num>
  <w:num w:numId="34" w16cid:durableId="1597905517">
    <w:abstractNumId w:val="13"/>
  </w:num>
  <w:num w:numId="35" w16cid:durableId="1140615309">
    <w:abstractNumId w:val="13"/>
  </w:num>
  <w:num w:numId="36" w16cid:durableId="1458252519">
    <w:abstractNumId w:val="13"/>
  </w:num>
  <w:num w:numId="37" w16cid:durableId="404231567">
    <w:abstractNumId w:val="13"/>
  </w:num>
  <w:num w:numId="38" w16cid:durableId="1603798555">
    <w:abstractNumId w:val="13"/>
  </w:num>
  <w:num w:numId="39" w16cid:durableId="109982524">
    <w:abstractNumId w:val="13"/>
  </w:num>
  <w:num w:numId="40" w16cid:durableId="319845490">
    <w:abstractNumId w:val="13"/>
  </w:num>
  <w:num w:numId="41" w16cid:durableId="1008337256">
    <w:abstractNumId w:val="13"/>
  </w:num>
  <w:num w:numId="42" w16cid:durableId="915894907">
    <w:abstractNumId w:val="13"/>
  </w:num>
  <w:num w:numId="43" w16cid:durableId="1849636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724836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2"/>
    <w:rsid w:val="0000068B"/>
    <w:rsid w:val="0000091D"/>
    <w:rsid w:val="00000A61"/>
    <w:rsid w:val="00000AB0"/>
    <w:rsid w:val="00000C12"/>
    <w:rsid w:val="00000E60"/>
    <w:rsid w:val="00000ED7"/>
    <w:rsid w:val="0000130A"/>
    <w:rsid w:val="0000155E"/>
    <w:rsid w:val="00001ABB"/>
    <w:rsid w:val="00001B4C"/>
    <w:rsid w:val="00001D15"/>
    <w:rsid w:val="000021C0"/>
    <w:rsid w:val="00002363"/>
    <w:rsid w:val="0000258B"/>
    <w:rsid w:val="000028B6"/>
    <w:rsid w:val="00002917"/>
    <w:rsid w:val="00002A21"/>
    <w:rsid w:val="00002C4A"/>
    <w:rsid w:val="00002C5B"/>
    <w:rsid w:val="000034D3"/>
    <w:rsid w:val="000035DE"/>
    <w:rsid w:val="00003674"/>
    <w:rsid w:val="000037B0"/>
    <w:rsid w:val="00003A7D"/>
    <w:rsid w:val="00003CC1"/>
    <w:rsid w:val="00004183"/>
    <w:rsid w:val="00004679"/>
    <w:rsid w:val="000047A9"/>
    <w:rsid w:val="000047C1"/>
    <w:rsid w:val="00004CCB"/>
    <w:rsid w:val="00004D24"/>
    <w:rsid w:val="00004D3A"/>
    <w:rsid w:val="00004D3B"/>
    <w:rsid w:val="00004EA4"/>
    <w:rsid w:val="00004F57"/>
    <w:rsid w:val="000050F2"/>
    <w:rsid w:val="0000567F"/>
    <w:rsid w:val="000056EE"/>
    <w:rsid w:val="00005CD0"/>
    <w:rsid w:val="00005DBF"/>
    <w:rsid w:val="000062D8"/>
    <w:rsid w:val="00006651"/>
    <w:rsid w:val="00006C28"/>
    <w:rsid w:val="00006F21"/>
    <w:rsid w:val="0000706B"/>
    <w:rsid w:val="000071AE"/>
    <w:rsid w:val="000071F6"/>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ED9"/>
    <w:rsid w:val="00011F32"/>
    <w:rsid w:val="00011F9C"/>
    <w:rsid w:val="00012284"/>
    <w:rsid w:val="00012458"/>
    <w:rsid w:val="0001248F"/>
    <w:rsid w:val="000124C1"/>
    <w:rsid w:val="000128BE"/>
    <w:rsid w:val="0001292F"/>
    <w:rsid w:val="00012B4E"/>
    <w:rsid w:val="00012FAF"/>
    <w:rsid w:val="0001322E"/>
    <w:rsid w:val="000133FD"/>
    <w:rsid w:val="00013757"/>
    <w:rsid w:val="000138A2"/>
    <w:rsid w:val="000138B8"/>
    <w:rsid w:val="00013AEC"/>
    <w:rsid w:val="00013D88"/>
    <w:rsid w:val="00013FCA"/>
    <w:rsid w:val="000141B2"/>
    <w:rsid w:val="0001460C"/>
    <w:rsid w:val="00014748"/>
    <w:rsid w:val="00014764"/>
    <w:rsid w:val="00014970"/>
    <w:rsid w:val="000149C7"/>
    <w:rsid w:val="00014BCB"/>
    <w:rsid w:val="00014C90"/>
    <w:rsid w:val="00014E77"/>
    <w:rsid w:val="0001503D"/>
    <w:rsid w:val="000151EB"/>
    <w:rsid w:val="00015221"/>
    <w:rsid w:val="00015289"/>
    <w:rsid w:val="000153EA"/>
    <w:rsid w:val="00015613"/>
    <w:rsid w:val="00015810"/>
    <w:rsid w:val="00015B6E"/>
    <w:rsid w:val="00015CA7"/>
    <w:rsid w:val="00015CFE"/>
    <w:rsid w:val="00015E1F"/>
    <w:rsid w:val="00016189"/>
    <w:rsid w:val="00016721"/>
    <w:rsid w:val="000168BF"/>
    <w:rsid w:val="00016CEA"/>
    <w:rsid w:val="00016F62"/>
    <w:rsid w:val="00017168"/>
    <w:rsid w:val="0001722F"/>
    <w:rsid w:val="000173D0"/>
    <w:rsid w:val="00017449"/>
    <w:rsid w:val="00017EF7"/>
    <w:rsid w:val="000206E8"/>
    <w:rsid w:val="00021334"/>
    <w:rsid w:val="00021362"/>
    <w:rsid w:val="000215C3"/>
    <w:rsid w:val="0002199B"/>
    <w:rsid w:val="00021A50"/>
    <w:rsid w:val="00021C07"/>
    <w:rsid w:val="00021E50"/>
    <w:rsid w:val="00021F61"/>
    <w:rsid w:val="00022071"/>
    <w:rsid w:val="0002241D"/>
    <w:rsid w:val="00022435"/>
    <w:rsid w:val="000227CE"/>
    <w:rsid w:val="00022DF1"/>
    <w:rsid w:val="00022E4A"/>
    <w:rsid w:val="00022EFB"/>
    <w:rsid w:val="00022FF8"/>
    <w:rsid w:val="0002308A"/>
    <w:rsid w:val="000230E5"/>
    <w:rsid w:val="00023311"/>
    <w:rsid w:val="0002335A"/>
    <w:rsid w:val="000235BA"/>
    <w:rsid w:val="000237CC"/>
    <w:rsid w:val="00023A45"/>
    <w:rsid w:val="0002410C"/>
    <w:rsid w:val="0002412E"/>
    <w:rsid w:val="000245C2"/>
    <w:rsid w:val="000247BC"/>
    <w:rsid w:val="000247CD"/>
    <w:rsid w:val="0002489E"/>
    <w:rsid w:val="000249A2"/>
    <w:rsid w:val="00024A7F"/>
    <w:rsid w:val="00024E1A"/>
    <w:rsid w:val="00024E21"/>
    <w:rsid w:val="000253A7"/>
    <w:rsid w:val="000253C8"/>
    <w:rsid w:val="000255DB"/>
    <w:rsid w:val="00025B35"/>
    <w:rsid w:val="00025CD7"/>
    <w:rsid w:val="00025D86"/>
    <w:rsid w:val="00025DB9"/>
    <w:rsid w:val="00025E2A"/>
    <w:rsid w:val="00025E2B"/>
    <w:rsid w:val="00025E91"/>
    <w:rsid w:val="00025F12"/>
    <w:rsid w:val="000260EF"/>
    <w:rsid w:val="000264BF"/>
    <w:rsid w:val="00026599"/>
    <w:rsid w:val="00026965"/>
    <w:rsid w:val="00026A59"/>
    <w:rsid w:val="00026AF1"/>
    <w:rsid w:val="00026B21"/>
    <w:rsid w:val="00027018"/>
    <w:rsid w:val="000272D2"/>
    <w:rsid w:val="00027378"/>
    <w:rsid w:val="000273A0"/>
    <w:rsid w:val="000274FC"/>
    <w:rsid w:val="000303DD"/>
    <w:rsid w:val="000304FB"/>
    <w:rsid w:val="000305EA"/>
    <w:rsid w:val="0003088B"/>
    <w:rsid w:val="00030C54"/>
    <w:rsid w:val="00030C76"/>
    <w:rsid w:val="00030FBF"/>
    <w:rsid w:val="000310B8"/>
    <w:rsid w:val="000310F5"/>
    <w:rsid w:val="00031180"/>
    <w:rsid w:val="00031281"/>
    <w:rsid w:val="000312A4"/>
    <w:rsid w:val="00031470"/>
    <w:rsid w:val="00031485"/>
    <w:rsid w:val="00031690"/>
    <w:rsid w:val="000319B6"/>
    <w:rsid w:val="00031DA8"/>
    <w:rsid w:val="00031E87"/>
    <w:rsid w:val="00032209"/>
    <w:rsid w:val="00032340"/>
    <w:rsid w:val="00032481"/>
    <w:rsid w:val="0003265D"/>
    <w:rsid w:val="00032D19"/>
    <w:rsid w:val="00032EE5"/>
    <w:rsid w:val="00032FE2"/>
    <w:rsid w:val="00033043"/>
    <w:rsid w:val="00033213"/>
    <w:rsid w:val="00033397"/>
    <w:rsid w:val="000335E2"/>
    <w:rsid w:val="0003388D"/>
    <w:rsid w:val="00033B0E"/>
    <w:rsid w:val="00033BFB"/>
    <w:rsid w:val="00033C21"/>
    <w:rsid w:val="000342F6"/>
    <w:rsid w:val="00034397"/>
    <w:rsid w:val="0003439E"/>
    <w:rsid w:val="000343A5"/>
    <w:rsid w:val="0003441F"/>
    <w:rsid w:val="00034551"/>
    <w:rsid w:val="00034691"/>
    <w:rsid w:val="000347BD"/>
    <w:rsid w:val="000348DC"/>
    <w:rsid w:val="00034A87"/>
    <w:rsid w:val="00034B15"/>
    <w:rsid w:val="00034E09"/>
    <w:rsid w:val="00035064"/>
    <w:rsid w:val="0003508C"/>
    <w:rsid w:val="000350EC"/>
    <w:rsid w:val="00035359"/>
    <w:rsid w:val="000353BC"/>
    <w:rsid w:val="00035624"/>
    <w:rsid w:val="00035AB7"/>
    <w:rsid w:val="00035D25"/>
    <w:rsid w:val="00035E78"/>
    <w:rsid w:val="0003639E"/>
    <w:rsid w:val="000363C1"/>
    <w:rsid w:val="0003677F"/>
    <w:rsid w:val="000368E6"/>
    <w:rsid w:val="00036A37"/>
    <w:rsid w:val="00036DE1"/>
    <w:rsid w:val="00036E50"/>
    <w:rsid w:val="00036EA3"/>
    <w:rsid w:val="000378D1"/>
    <w:rsid w:val="00037A79"/>
    <w:rsid w:val="0004001C"/>
    <w:rsid w:val="00040095"/>
    <w:rsid w:val="00040185"/>
    <w:rsid w:val="000406D5"/>
    <w:rsid w:val="00040B9B"/>
    <w:rsid w:val="00040CBF"/>
    <w:rsid w:val="00040DAA"/>
    <w:rsid w:val="00040E89"/>
    <w:rsid w:val="00040F39"/>
    <w:rsid w:val="00041435"/>
    <w:rsid w:val="00041938"/>
    <w:rsid w:val="00041BCA"/>
    <w:rsid w:val="00041EE7"/>
    <w:rsid w:val="00042159"/>
    <w:rsid w:val="00042363"/>
    <w:rsid w:val="00042983"/>
    <w:rsid w:val="00042E7A"/>
    <w:rsid w:val="0004308E"/>
    <w:rsid w:val="000431C0"/>
    <w:rsid w:val="00043408"/>
    <w:rsid w:val="0004359B"/>
    <w:rsid w:val="00043744"/>
    <w:rsid w:val="00043908"/>
    <w:rsid w:val="00043F81"/>
    <w:rsid w:val="00043F8D"/>
    <w:rsid w:val="0004418E"/>
    <w:rsid w:val="000442E2"/>
    <w:rsid w:val="0004457B"/>
    <w:rsid w:val="00044AB8"/>
    <w:rsid w:val="000450DD"/>
    <w:rsid w:val="0004520D"/>
    <w:rsid w:val="00045391"/>
    <w:rsid w:val="000456AE"/>
    <w:rsid w:val="00045D3C"/>
    <w:rsid w:val="00045EC0"/>
    <w:rsid w:val="00045F8E"/>
    <w:rsid w:val="0004615B"/>
    <w:rsid w:val="00046232"/>
    <w:rsid w:val="0004643E"/>
    <w:rsid w:val="00046C64"/>
    <w:rsid w:val="00046C82"/>
    <w:rsid w:val="00046E54"/>
    <w:rsid w:val="0004715C"/>
    <w:rsid w:val="000473BB"/>
    <w:rsid w:val="00047542"/>
    <w:rsid w:val="00047740"/>
    <w:rsid w:val="00047985"/>
    <w:rsid w:val="00047D66"/>
    <w:rsid w:val="00050392"/>
    <w:rsid w:val="000504AE"/>
    <w:rsid w:val="00050563"/>
    <w:rsid w:val="0005062E"/>
    <w:rsid w:val="00050A7F"/>
    <w:rsid w:val="00050C84"/>
    <w:rsid w:val="00050E39"/>
    <w:rsid w:val="00050EA3"/>
    <w:rsid w:val="00050ED4"/>
    <w:rsid w:val="0005101B"/>
    <w:rsid w:val="000514C6"/>
    <w:rsid w:val="000514F7"/>
    <w:rsid w:val="000517E2"/>
    <w:rsid w:val="000517F2"/>
    <w:rsid w:val="00051834"/>
    <w:rsid w:val="00051958"/>
    <w:rsid w:val="00051AC9"/>
    <w:rsid w:val="00051CAC"/>
    <w:rsid w:val="00051D17"/>
    <w:rsid w:val="00052124"/>
    <w:rsid w:val="00052291"/>
    <w:rsid w:val="000522BC"/>
    <w:rsid w:val="0005240D"/>
    <w:rsid w:val="00052615"/>
    <w:rsid w:val="000526C8"/>
    <w:rsid w:val="00052B78"/>
    <w:rsid w:val="00052DEB"/>
    <w:rsid w:val="00052E32"/>
    <w:rsid w:val="00052E6A"/>
    <w:rsid w:val="00052F75"/>
    <w:rsid w:val="00053050"/>
    <w:rsid w:val="000530BF"/>
    <w:rsid w:val="000533BC"/>
    <w:rsid w:val="000535E5"/>
    <w:rsid w:val="000535F5"/>
    <w:rsid w:val="00053648"/>
    <w:rsid w:val="000536B7"/>
    <w:rsid w:val="000538CE"/>
    <w:rsid w:val="000538EA"/>
    <w:rsid w:val="00053A18"/>
    <w:rsid w:val="00053B15"/>
    <w:rsid w:val="00053C5D"/>
    <w:rsid w:val="00053DBC"/>
    <w:rsid w:val="00054010"/>
    <w:rsid w:val="000543F8"/>
    <w:rsid w:val="00054480"/>
    <w:rsid w:val="000547D3"/>
    <w:rsid w:val="000547E1"/>
    <w:rsid w:val="000548CB"/>
    <w:rsid w:val="00054998"/>
    <w:rsid w:val="00054A22"/>
    <w:rsid w:val="00054B8B"/>
    <w:rsid w:val="00054CBE"/>
    <w:rsid w:val="00055382"/>
    <w:rsid w:val="0005589D"/>
    <w:rsid w:val="000558E7"/>
    <w:rsid w:val="00055C34"/>
    <w:rsid w:val="00055C8B"/>
    <w:rsid w:val="00055D34"/>
    <w:rsid w:val="00055D57"/>
    <w:rsid w:val="00055DB7"/>
    <w:rsid w:val="00055DD7"/>
    <w:rsid w:val="0005611B"/>
    <w:rsid w:val="00056235"/>
    <w:rsid w:val="00056258"/>
    <w:rsid w:val="00056487"/>
    <w:rsid w:val="000566F0"/>
    <w:rsid w:val="000567A4"/>
    <w:rsid w:val="000567AB"/>
    <w:rsid w:val="000569C0"/>
    <w:rsid w:val="00056A4B"/>
    <w:rsid w:val="00056A99"/>
    <w:rsid w:val="00056E9E"/>
    <w:rsid w:val="0005704D"/>
    <w:rsid w:val="00057356"/>
    <w:rsid w:val="00057574"/>
    <w:rsid w:val="00057586"/>
    <w:rsid w:val="00057659"/>
    <w:rsid w:val="00057691"/>
    <w:rsid w:val="000602A5"/>
    <w:rsid w:val="000605BF"/>
    <w:rsid w:val="000605E2"/>
    <w:rsid w:val="0006088A"/>
    <w:rsid w:val="000609B1"/>
    <w:rsid w:val="00060B35"/>
    <w:rsid w:val="00060C30"/>
    <w:rsid w:val="0006109E"/>
    <w:rsid w:val="00061227"/>
    <w:rsid w:val="00061481"/>
    <w:rsid w:val="00061676"/>
    <w:rsid w:val="00061980"/>
    <w:rsid w:val="0006204C"/>
    <w:rsid w:val="00062439"/>
    <w:rsid w:val="000625B3"/>
    <w:rsid w:val="000627E3"/>
    <w:rsid w:val="0006290E"/>
    <w:rsid w:val="0006295E"/>
    <w:rsid w:val="00062CF0"/>
    <w:rsid w:val="00062E34"/>
    <w:rsid w:val="00063069"/>
    <w:rsid w:val="000631CB"/>
    <w:rsid w:val="00063508"/>
    <w:rsid w:val="00063756"/>
    <w:rsid w:val="00063DD5"/>
    <w:rsid w:val="00063DDE"/>
    <w:rsid w:val="00063E03"/>
    <w:rsid w:val="00063FF6"/>
    <w:rsid w:val="0006435B"/>
    <w:rsid w:val="00064591"/>
    <w:rsid w:val="00064756"/>
    <w:rsid w:val="000647F3"/>
    <w:rsid w:val="00064827"/>
    <w:rsid w:val="00064878"/>
    <w:rsid w:val="00064A52"/>
    <w:rsid w:val="00064A83"/>
    <w:rsid w:val="00064C4D"/>
    <w:rsid w:val="00065107"/>
    <w:rsid w:val="000655A6"/>
    <w:rsid w:val="000658FB"/>
    <w:rsid w:val="00065C74"/>
    <w:rsid w:val="00065CF7"/>
    <w:rsid w:val="00066084"/>
    <w:rsid w:val="000660EE"/>
    <w:rsid w:val="00066123"/>
    <w:rsid w:val="000661D5"/>
    <w:rsid w:val="0006633D"/>
    <w:rsid w:val="000664E5"/>
    <w:rsid w:val="00066631"/>
    <w:rsid w:val="00066645"/>
    <w:rsid w:val="000666F3"/>
    <w:rsid w:val="000668CD"/>
    <w:rsid w:val="0006690C"/>
    <w:rsid w:val="00066C40"/>
    <w:rsid w:val="00066ED6"/>
    <w:rsid w:val="00066F80"/>
    <w:rsid w:val="00067332"/>
    <w:rsid w:val="0006762C"/>
    <w:rsid w:val="0006764D"/>
    <w:rsid w:val="00067669"/>
    <w:rsid w:val="000676BB"/>
    <w:rsid w:val="000677F9"/>
    <w:rsid w:val="00067824"/>
    <w:rsid w:val="00067E4C"/>
    <w:rsid w:val="00070014"/>
    <w:rsid w:val="00070163"/>
    <w:rsid w:val="000704A4"/>
    <w:rsid w:val="000704D1"/>
    <w:rsid w:val="000706AA"/>
    <w:rsid w:val="00070769"/>
    <w:rsid w:val="00070859"/>
    <w:rsid w:val="000708FF"/>
    <w:rsid w:val="00070947"/>
    <w:rsid w:val="00070B8B"/>
    <w:rsid w:val="00070D84"/>
    <w:rsid w:val="0007103F"/>
    <w:rsid w:val="00071057"/>
    <w:rsid w:val="000710FB"/>
    <w:rsid w:val="0007117C"/>
    <w:rsid w:val="000713DF"/>
    <w:rsid w:val="0007145F"/>
    <w:rsid w:val="0007152A"/>
    <w:rsid w:val="0007186B"/>
    <w:rsid w:val="00071B9C"/>
    <w:rsid w:val="00071DD3"/>
    <w:rsid w:val="0007230C"/>
    <w:rsid w:val="00072316"/>
    <w:rsid w:val="0007255E"/>
    <w:rsid w:val="000726A1"/>
    <w:rsid w:val="00072E90"/>
    <w:rsid w:val="00072E9A"/>
    <w:rsid w:val="00073246"/>
    <w:rsid w:val="0007351E"/>
    <w:rsid w:val="00073565"/>
    <w:rsid w:val="00073A65"/>
    <w:rsid w:val="00073C2B"/>
    <w:rsid w:val="00073DAF"/>
    <w:rsid w:val="0007426F"/>
    <w:rsid w:val="00074389"/>
    <w:rsid w:val="00074553"/>
    <w:rsid w:val="00074B98"/>
    <w:rsid w:val="00074C60"/>
    <w:rsid w:val="00074E0E"/>
    <w:rsid w:val="00074F5B"/>
    <w:rsid w:val="00075661"/>
    <w:rsid w:val="00075725"/>
    <w:rsid w:val="000759CE"/>
    <w:rsid w:val="00075B09"/>
    <w:rsid w:val="00075BD1"/>
    <w:rsid w:val="00075CE4"/>
    <w:rsid w:val="00075EC7"/>
    <w:rsid w:val="000760B1"/>
    <w:rsid w:val="0007628F"/>
    <w:rsid w:val="000764F4"/>
    <w:rsid w:val="00076619"/>
    <w:rsid w:val="00076A94"/>
    <w:rsid w:val="00076C2C"/>
    <w:rsid w:val="000772A9"/>
    <w:rsid w:val="0007743E"/>
    <w:rsid w:val="0007748F"/>
    <w:rsid w:val="0007749B"/>
    <w:rsid w:val="000774D4"/>
    <w:rsid w:val="0007769E"/>
    <w:rsid w:val="00077796"/>
    <w:rsid w:val="00077802"/>
    <w:rsid w:val="0007787B"/>
    <w:rsid w:val="00077AFE"/>
    <w:rsid w:val="00077CF4"/>
    <w:rsid w:val="00077D1D"/>
    <w:rsid w:val="00077D51"/>
    <w:rsid w:val="00077EAD"/>
    <w:rsid w:val="00080287"/>
    <w:rsid w:val="00080294"/>
    <w:rsid w:val="000803A2"/>
    <w:rsid w:val="00080433"/>
    <w:rsid w:val="00080512"/>
    <w:rsid w:val="000808DA"/>
    <w:rsid w:val="00080B48"/>
    <w:rsid w:val="00080B9C"/>
    <w:rsid w:val="0008100A"/>
    <w:rsid w:val="00081258"/>
    <w:rsid w:val="00081493"/>
    <w:rsid w:val="000816B3"/>
    <w:rsid w:val="000817E3"/>
    <w:rsid w:val="00081A3B"/>
    <w:rsid w:val="00081E4A"/>
    <w:rsid w:val="00082087"/>
    <w:rsid w:val="000820BE"/>
    <w:rsid w:val="0008265E"/>
    <w:rsid w:val="000826BF"/>
    <w:rsid w:val="00082774"/>
    <w:rsid w:val="00082AE4"/>
    <w:rsid w:val="00082E14"/>
    <w:rsid w:val="00082ECD"/>
    <w:rsid w:val="00082F94"/>
    <w:rsid w:val="00082FD9"/>
    <w:rsid w:val="000830BB"/>
    <w:rsid w:val="000834D1"/>
    <w:rsid w:val="0008350B"/>
    <w:rsid w:val="0008379B"/>
    <w:rsid w:val="00083817"/>
    <w:rsid w:val="00083B22"/>
    <w:rsid w:val="00083C4D"/>
    <w:rsid w:val="00083C59"/>
    <w:rsid w:val="00083D00"/>
    <w:rsid w:val="00083D50"/>
    <w:rsid w:val="00083EA8"/>
    <w:rsid w:val="000843E6"/>
    <w:rsid w:val="0008464B"/>
    <w:rsid w:val="00084829"/>
    <w:rsid w:val="000850E4"/>
    <w:rsid w:val="000854AE"/>
    <w:rsid w:val="0008552D"/>
    <w:rsid w:val="00085716"/>
    <w:rsid w:val="00085A33"/>
    <w:rsid w:val="00085AFB"/>
    <w:rsid w:val="00085C44"/>
    <w:rsid w:val="00085CDA"/>
    <w:rsid w:val="00085CF3"/>
    <w:rsid w:val="00086332"/>
    <w:rsid w:val="000863A1"/>
    <w:rsid w:val="000865F4"/>
    <w:rsid w:val="000868ED"/>
    <w:rsid w:val="00086B01"/>
    <w:rsid w:val="00086C38"/>
    <w:rsid w:val="00086E5C"/>
    <w:rsid w:val="000870FA"/>
    <w:rsid w:val="000876ED"/>
    <w:rsid w:val="00087771"/>
    <w:rsid w:val="00087A48"/>
    <w:rsid w:val="00087E9A"/>
    <w:rsid w:val="00087FD9"/>
    <w:rsid w:val="00090074"/>
    <w:rsid w:val="000900A1"/>
    <w:rsid w:val="000900E9"/>
    <w:rsid w:val="0009041B"/>
    <w:rsid w:val="000906C9"/>
    <w:rsid w:val="00090708"/>
    <w:rsid w:val="000909CD"/>
    <w:rsid w:val="00090C6C"/>
    <w:rsid w:val="00090DB4"/>
    <w:rsid w:val="00090DB8"/>
    <w:rsid w:val="00090DDE"/>
    <w:rsid w:val="00090F95"/>
    <w:rsid w:val="0009124F"/>
    <w:rsid w:val="00091300"/>
    <w:rsid w:val="000916F4"/>
    <w:rsid w:val="00091936"/>
    <w:rsid w:val="00091EC7"/>
    <w:rsid w:val="000920F6"/>
    <w:rsid w:val="00092149"/>
    <w:rsid w:val="00092212"/>
    <w:rsid w:val="00092789"/>
    <w:rsid w:val="000928E9"/>
    <w:rsid w:val="000929C5"/>
    <w:rsid w:val="00092BE8"/>
    <w:rsid w:val="00092C93"/>
    <w:rsid w:val="00092CA3"/>
    <w:rsid w:val="00092F1D"/>
    <w:rsid w:val="00092FFA"/>
    <w:rsid w:val="0009305A"/>
    <w:rsid w:val="00093672"/>
    <w:rsid w:val="00093865"/>
    <w:rsid w:val="00093983"/>
    <w:rsid w:val="00093A1B"/>
    <w:rsid w:val="00093A3A"/>
    <w:rsid w:val="00093D00"/>
    <w:rsid w:val="00093D4A"/>
    <w:rsid w:val="00093F98"/>
    <w:rsid w:val="00094086"/>
    <w:rsid w:val="00094205"/>
    <w:rsid w:val="00094242"/>
    <w:rsid w:val="000944D7"/>
    <w:rsid w:val="000953C5"/>
    <w:rsid w:val="00095807"/>
    <w:rsid w:val="00095C80"/>
    <w:rsid w:val="00095D2C"/>
    <w:rsid w:val="00095E61"/>
    <w:rsid w:val="00095EE0"/>
    <w:rsid w:val="00095EEC"/>
    <w:rsid w:val="00096367"/>
    <w:rsid w:val="00096375"/>
    <w:rsid w:val="00096601"/>
    <w:rsid w:val="00096983"/>
    <w:rsid w:val="00096AC1"/>
    <w:rsid w:val="00096B16"/>
    <w:rsid w:val="00096F06"/>
    <w:rsid w:val="00096FD5"/>
    <w:rsid w:val="00097024"/>
    <w:rsid w:val="00097470"/>
    <w:rsid w:val="000974B4"/>
    <w:rsid w:val="00097556"/>
    <w:rsid w:val="00097892"/>
    <w:rsid w:val="00097D0E"/>
    <w:rsid w:val="000A0335"/>
    <w:rsid w:val="000A03AD"/>
    <w:rsid w:val="000A07E3"/>
    <w:rsid w:val="000A0A5E"/>
    <w:rsid w:val="000A0D34"/>
    <w:rsid w:val="000A1435"/>
    <w:rsid w:val="000A168B"/>
    <w:rsid w:val="000A178F"/>
    <w:rsid w:val="000A184A"/>
    <w:rsid w:val="000A195F"/>
    <w:rsid w:val="000A1A5A"/>
    <w:rsid w:val="000A209D"/>
    <w:rsid w:val="000A2164"/>
    <w:rsid w:val="000A2302"/>
    <w:rsid w:val="000A23F5"/>
    <w:rsid w:val="000A27DF"/>
    <w:rsid w:val="000A27FD"/>
    <w:rsid w:val="000A28AF"/>
    <w:rsid w:val="000A2A7C"/>
    <w:rsid w:val="000A2D2E"/>
    <w:rsid w:val="000A2F48"/>
    <w:rsid w:val="000A33FD"/>
    <w:rsid w:val="000A3502"/>
    <w:rsid w:val="000A3699"/>
    <w:rsid w:val="000A3D4C"/>
    <w:rsid w:val="000A40B9"/>
    <w:rsid w:val="000A4170"/>
    <w:rsid w:val="000A4958"/>
    <w:rsid w:val="000A4BA8"/>
    <w:rsid w:val="000A4C66"/>
    <w:rsid w:val="000A4DE7"/>
    <w:rsid w:val="000A51CA"/>
    <w:rsid w:val="000A53BA"/>
    <w:rsid w:val="000A5F46"/>
    <w:rsid w:val="000A604A"/>
    <w:rsid w:val="000A6054"/>
    <w:rsid w:val="000A60A3"/>
    <w:rsid w:val="000A62D1"/>
    <w:rsid w:val="000A6394"/>
    <w:rsid w:val="000A63B6"/>
    <w:rsid w:val="000A6CD2"/>
    <w:rsid w:val="000A6E84"/>
    <w:rsid w:val="000A6E9B"/>
    <w:rsid w:val="000A7147"/>
    <w:rsid w:val="000A7167"/>
    <w:rsid w:val="000A776B"/>
    <w:rsid w:val="000A77C3"/>
    <w:rsid w:val="000A7801"/>
    <w:rsid w:val="000A7887"/>
    <w:rsid w:val="000A7D9E"/>
    <w:rsid w:val="000A7E76"/>
    <w:rsid w:val="000B000E"/>
    <w:rsid w:val="000B0183"/>
    <w:rsid w:val="000B06F3"/>
    <w:rsid w:val="000B0A38"/>
    <w:rsid w:val="000B0B06"/>
    <w:rsid w:val="000B0E74"/>
    <w:rsid w:val="000B1165"/>
    <w:rsid w:val="000B11FD"/>
    <w:rsid w:val="000B12CF"/>
    <w:rsid w:val="000B1711"/>
    <w:rsid w:val="000B1941"/>
    <w:rsid w:val="000B19A6"/>
    <w:rsid w:val="000B1C30"/>
    <w:rsid w:val="000B1F8F"/>
    <w:rsid w:val="000B1FA4"/>
    <w:rsid w:val="000B2274"/>
    <w:rsid w:val="000B22DC"/>
    <w:rsid w:val="000B242D"/>
    <w:rsid w:val="000B2588"/>
    <w:rsid w:val="000B29EC"/>
    <w:rsid w:val="000B2AC7"/>
    <w:rsid w:val="000B2C84"/>
    <w:rsid w:val="000B3477"/>
    <w:rsid w:val="000B37A8"/>
    <w:rsid w:val="000B3948"/>
    <w:rsid w:val="000B39DA"/>
    <w:rsid w:val="000B39EE"/>
    <w:rsid w:val="000B3A11"/>
    <w:rsid w:val="000B3FDE"/>
    <w:rsid w:val="000B42DD"/>
    <w:rsid w:val="000B440A"/>
    <w:rsid w:val="000B4A46"/>
    <w:rsid w:val="000B4B16"/>
    <w:rsid w:val="000B4C3F"/>
    <w:rsid w:val="000B5080"/>
    <w:rsid w:val="000B51AC"/>
    <w:rsid w:val="000B52FD"/>
    <w:rsid w:val="000B56FC"/>
    <w:rsid w:val="000B5AC0"/>
    <w:rsid w:val="000B5E59"/>
    <w:rsid w:val="000B5F13"/>
    <w:rsid w:val="000B62E8"/>
    <w:rsid w:val="000B63BE"/>
    <w:rsid w:val="000B63F4"/>
    <w:rsid w:val="000B6415"/>
    <w:rsid w:val="000B654D"/>
    <w:rsid w:val="000B6892"/>
    <w:rsid w:val="000B6B7B"/>
    <w:rsid w:val="000B6C27"/>
    <w:rsid w:val="000B6DB7"/>
    <w:rsid w:val="000B6FBF"/>
    <w:rsid w:val="000B71A6"/>
    <w:rsid w:val="000B730D"/>
    <w:rsid w:val="000B744D"/>
    <w:rsid w:val="000B744E"/>
    <w:rsid w:val="000B76E4"/>
    <w:rsid w:val="000B76F1"/>
    <w:rsid w:val="000B7905"/>
    <w:rsid w:val="000B799A"/>
    <w:rsid w:val="000B7BE7"/>
    <w:rsid w:val="000B7C0B"/>
    <w:rsid w:val="000B7CF6"/>
    <w:rsid w:val="000B7FED"/>
    <w:rsid w:val="000C006D"/>
    <w:rsid w:val="000C011F"/>
    <w:rsid w:val="000C0163"/>
    <w:rsid w:val="000C019D"/>
    <w:rsid w:val="000C0210"/>
    <w:rsid w:val="000C0241"/>
    <w:rsid w:val="000C038A"/>
    <w:rsid w:val="000C0433"/>
    <w:rsid w:val="000C0529"/>
    <w:rsid w:val="000C053A"/>
    <w:rsid w:val="000C05A7"/>
    <w:rsid w:val="000C07F6"/>
    <w:rsid w:val="000C0899"/>
    <w:rsid w:val="000C0B8E"/>
    <w:rsid w:val="000C0CD9"/>
    <w:rsid w:val="000C0F63"/>
    <w:rsid w:val="000C1048"/>
    <w:rsid w:val="000C1083"/>
    <w:rsid w:val="000C1189"/>
    <w:rsid w:val="000C157F"/>
    <w:rsid w:val="000C17BC"/>
    <w:rsid w:val="000C183C"/>
    <w:rsid w:val="000C19B7"/>
    <w:rsid w:val="000C1D5C"/>
    <w:rsid w:val="000C1EAF"/>
    <w:rsid w:val="000C2040"/>
    <w:rsid w:val="000C2783"/>
    <w:rsid w:val="000C2809"/>
    <w:rsid w:val="000C2944"/>
    <w:rsid w:val="000C2BCC"/>
    <w:rsid w:val="000C2C5D"/>
    <w:rsid w:val="000C303F"/>
    <w:rsid w:val="000C30FB"/>
    <w:rsid w:val="000C343A"/>
    <w:rsid w:val="000C3A7C"/>
    <w:rsid w:val="000C3FDA"/>
    <w:rsid w:val="000C44BA"/>
    <w:rsid w:val="000C451F"/>
    <w:rsid w:val="000C4554"/>
    <w:rsid w:val="000C46D9"/>
    <w:rsid w:val="000C49FE"/>
    <w:rsid w:val="000C4E7C"/>
    <w:rsid w:val="000C4EB8"/>
    <w:rsid w:val="000C4F33"/>
    <w:rsid w:val="000C50E1"/>
    <w:rsid w:val="000C5402"/>
    <w:rsid w:val="000C56A6"/>
    <w:rsid w:val="000C5DF0"/>
    <w:rsid w:val="000C5EE3"/>
    <w:rsid w:val="000C5F94"/>
    <w:rsid w:val="000C6050"/>
    <w:rsid w:val="000C6100"/>
    <w:rsid w:val="000C6598"/>
    <w:rsid w:val="000C6654"/>
    <w:rsid w:val="000C68F6"/>
    <w:rsid w:val="000C6A30"/>
    <w:rsid w:val="000C6AD6"/>
    <w:rsid w:val="000C6BDF"/>
    <w:rsid w:val="000C717A"/>
    <w:rsid w:val="000C7315"/>
    <w:rsid w:val="000C7399"/>
    <w:rsid w:val="000C7493"/>
    <w:rsid w:val="000C75ED"/>
    <w:rsid w:val="000C7737"/>
    <w:rsid w:val="000C7810"/>
    <w:rsid w:val="000C7E28"/>
    <w:rsid w:val="000C7E4D"/>
    <w:rsid w:val="000D0081"/>
    <w:rsid w:val="000D00B4"/>
    <w:rsid w:val="000D04B9"/>
    <w:rsid w:val="000D05BC"/>
    <w:rsid w:val="000D06AF"/>
    <w:rsid w:val="000D07CA"/>
    <w:rsid w:val="000D0986"/>
    <w:rsid w:val="000D0F4D"/>
    <w:rsid w:val="000D1143"/>
    <w:rsid w:val="000D1174"/>
    <w:rsid w:val="000D1B18"/>
    <w:rsid w:val="000D1D15"/>
    <w:rsid w:val="000D21D0"/>
    <w:rsid w:val="000D2242"/>
    <w:rsid w:val="000D25A3"/>
    <w:rsid w:val="000D2684"/>
    <w:rsid w:val="000D286B"/>
    <w:rsid w:val="000D2B1F"/>
    <w:rsid w:val="000D2B29"/>
    <w:rsid w:val="000D2BB9"/>
    <w:rsid w:val="000D2BFB"/>
    <w:rsid w:val="000D2C47"/>
    <w:rsid w:val="000D308E"/>
    <w:rsid w:val="000D344B"/>
    <w:rsid w:val="000D377D"/>
    <w:rsid w:val="000D378A"/>
    <w:rsid w:val="000D38F1"/>
    <w:rsid w:val="000D3985"/>
    <w:rsid w:val="000D3D41"/>
    <w:rsid w:val="000D3EE3"/>
    <w:rsid w:val="000D3F2B"/>
    <w:rsid w:val="000D41D5"/>
    <w:rsid w:val="000D43E8"/>
    <w:rsid w:val="000D4C90"/>
    <w:rsid w:val="000D4D12"/>
    <w:rsid w:val="000D54FA"/>
    <w:rsid w:val="000D557A"/>
    <w:rsid w:val="000D5712"/>
    <w:rsid w:val="000D58AB"/>
    <w:rsid w:val="000D5A4C"/>
    <w:rsid w:val="000D5AA3"/>
    <w:rsid w:val="000D5C7A"/>
    <w:rsid w:val="000D5F1C"/>
    <w:rsid w:val="000D6437"/>
    <w:rsid w:val="000D6501"/>
    <w:rsid w:val="000D669D"/>
    <w:rsid w:val="000D66CA"/>
    <w:rsid w:val="000D679A"/>
    <w:rsid w:val="000D7022"/>
    <w:rsid w:val="000D72BD"/>
    <w:rsid w:val="000D7735"/>
    <w:rsid w:val="000D77A3"/>
    <w:rsid w:val="000D77BD"/>
    <w:rsid w:val="000D7A08"/>
    <w:rsid w:val="000D7C2E"/>
    <w:rsid w:val="000D7C35"/>
    <w:rsid w:val="000D7D6C"/>
    <w:rsid w:val="000D7D91"/>
    <w:rsid w:val="000D7F1B"/>
    <w:rsid w:val="000E01EC"/>
    <w:rsid w:val="000E0350"/>
    <w:rsid w:val="000E03CD"/>
    <w:rsid w:val="000E05FF"/>
    <w:rsid w:val="000E08F8"/>
    <w:rsid w:val="000E0A21"/>
    <w:rsid w:val="000E0A42"/>
    <w:rsid w:val="000E0A9D"/>
    <w:rsid w:val="000E0B66"/>
    <w:rsid w:val="000E0E18"/>
    <w:rsid w:val="000E0F52"/>
    <w:rsid w:val="000E103A"/>
    <w:rsid w:val="000E10F1"/>
    <w:rsid w:val="000E12C3"/>
    <w:rsid w:val="000E15BF"/>
    <w:rsid w:val="000E1B79"/>
    <w:rsid w:val="000E1C3E"/>
    <w:rsid w:val="000E1C4F"/>
    <w:rsid w:val="000E1CAF"/>
    <w:rsid w:val="000E1E06"/>
    <w:rsid w:val="000E1EB6"/>
    <w:rsid w:val="000E1EC9"/>
    <w:rsid w:val="000E1F40"/>
    <w:rsid w:val="000E24F4"/>
    <w:rsid w:val="000E2573"/>
    <w:rsid w:val="000E25BF"/>
    <w:rsid w:val="000E2948"/>
    <w:rsid w:val="000E2A3E"/>
    <w:rsid w:val="000E2BBF"/>
    <w:rsid w:val="000E2CA8"/>
    <w:rsid w:val="000E30AF"/>
    <w:rsid w:val="000E3300"/>
    <w:rsid w:val="000E3311"/>
    <w:rsid w:val="000E3546"/>
    <w:rsid w:val="000E35AE"/>
    <w:rsid w:val="000E35CC"/>
    <w:rsid w:val="000E35DC"/>
    <w:rsid w:val="000E3647"/>
    <w:rsid w:val="000E378A"/>
    <w:rsid w:val="000E3848"/>
    <w:rsid w:val="000E3BE6"/>
    <w:rsid w:val="000E3C8E"/>
    <w:rsid w:val="000E3EAB"/>
    <w:rsid w:val="000E3F58"/>
    <w:rsid w:val="000E42F4"/>
    <w:rsid w:val="000E42F8"/>
    <w:rsid w:val="000E4678"/>
    <w:rsid w:val="000E4A1F"/>
    <w:rsid w:val="000E4C11"/>
    <w:rsid w:val="000E4EA9"/>
    <w:rsid w:val="000E535B"/>
    <w:rsid w:val="000E550B"/>
    <w:rsid w:val="000E55AD"/>
    <w:rsid w:val="000E5A30"/>
    <w:rsid w:val="000E5C0F"/>
    <w:rsid w:val="000E630F"/>
    <w:rsid w:val="000E6625"/>
    <w:rsid w:val="000E66B3"/>
    <w:rsid w:val="000E69FD"/>
    <w:rsid w:val="000E6A17"/>
    <w:rsid w:val="000E6AD2"/>
    <w:rsid w:val="000E6D40"/>
    <w:rsid w:val="000E6E48"/>
    <w:rsid w:val="000E759C"/>
    <w:rsid w:val="000E770B"/>
    <w:rsid w:val="000E7942"/>
    <w:rsid w:val="000E7ABB"/>
    <w:rsid w:val="000E7B65"/>
    <w:rsid w:val="000E7C83"/>
    <w:rsid w:val="000E7F43"/>
    <w:rsid w:val="000F0741"/>
    <w:rsid w:val="000F07AB"/>
    <w:rsid w:val="000F093A"/>
    <w:rsid w:val="000F0BDF"/>
    <w:rsid w:val="000F0E47"/>
    <w:rsid w:val="000F14CC"/>
    <w:rsid w:val="000F17D5"/>
    <w:rsid w:val="000F1C87"/>
    <w:rsid w:val="000F1E24"/>
    <w:rsid w:val="000F1FAA"/>
    <w:rsid w:val="000F1FD1"/>
    <w:rsid w:val="000F2113"/>
    <w:rsid w:val="000F2958"/>
    <w:rsid w:val="000F2A63"/>
    <w:rsid w:val="000F2B5F"/>
    <w:rsid w:val="000F2D13"/>
    <w:rsid w:val="000F2D94"/>
    <w:rsid w:val="000F2E2C"/>
    <w:rsid w:val="000F2E63"/>
    <w:rsid w:val="000F30DC"/>
    <w:rsid w:val="000F33E0"/>
    <w:rsid w:val="000F3952"/>
    <w:rsid w:val="000F3B47"/>
    <w:rsid w:val="000F3BD4"/>
    <w:rsid w:val="000F3E18"/>
    <w:rsid w:val="000F4034"/>
    <w:rsid w:val="000F464D"/>
    <w:rsid w:val="000F46A5"/>
    <w:rsid w:val="000F48A5"/>
    <w:rsid w:val="000F4BF8"/>
    <w:rsid w:val="000F4E77"/>
    <w:rsid w:val="000F4FCB"/>
    <w:rsid w:val="000F53E9"/>
    <w:rsid w:val="000F54BC"/>
    <w:rsid w:val="000F55B9"/>
    <w:rsid w:val="000F597F"/>
    <w:rsid w:val="000F5A19"/>
    <w:rsid w:val="000F5B77"/>
    <w:rsid w:val="000F5D28"/>
    <w:rsid w:val="000F5EAE"/>
    <w:rsid w:val="000F5FE2"/>
    <w:rsid w:val="000F6132"/>
    <w:rsid w:val="000F621E"/>
    <w:rsid w:val="000F62FB"/>
    <w:rsid w:val="000F65D0"/>
    <w:rsid w:val="000F689E"/>
    <w:rsid w:val="000F6936"/>
    <w:rsid w:val="000F6A00"/>
    <w:rsid w:val="000F6C17"/>
    <w:rsid w:val="000F760B"/>
    <w:rsid w:val="000F76B1"/>
    <w:rsid w:val="000F7D20"/>
    <w:rsid w:val="000F7D39"/>
    <w:rsid w:val="00100085"/>
    <w:rsid w:val="001003C9"/>
    <w:rsid w:val="00100624"/>
    <w:rsid w:val="00100AD8"/>
    <w:rsid w:val="00100B70"/>
    <w:rsid w:val="00100C97"/>
    <w:rsid w:val="00100EB4"/>
    <w:rsid w:val="00100F99"/>
    <w:rsid w:val="00100FFE"/>
    <w:rsid w:val="00101062"/>
    <w:rsid w:val="001011DB"/>
    <w:rsid w:val="001012F6"/>
    <w:rsid w:val="00101705"/>
    <w:rsid w:val="00101865"/>
    <w:rsid w:val="001018E9"/>
    <w:rsid w:val="00101E4C"/>
    <w:rsid w:val="001022F4"/>
    <w:rsid w:val="001025FB"/>
    <w:rsid w:val="00102727"/>
    <w:rsid w:val="001027CB"/>
    <w:rsid w:val="001028D0"/>
    <w:rsid w:val="00102905"/>
    <w:rsid w:val="00102B18"/>
    <w:rsid w:val="00103451"/>
    <w:rsid w:val="00103455"/>
    <w:rsid w:val="001034AE"/>
    <w:rsid w:val="001034E1"/>
    <w:rsid w:val="00103671"/>
    <w:rsid w:val="00103896"/>
    <w:rsid w:val="00103DE8"/>
    <w:rsid w:val="00103EED"/>
    <w:rsid w:val="00104200"/>
    <w:rsid w:val="0010457E"/>
    <w:rsid w:val="001046FA"/>
    <w:rsid w:val="001048B2"/>
    <w:rsid w:val="0010494A"/>
    <w:rsid w:val="00104B3F"/>
    <w:rsid w:val="00104E9F"/>
    <w:rsid w:val="001050BC"/>
    <w:rsid w:val="001051B2"/>
    <w:rsid w:val="001051D1"/>
    <w:rsid w:val="00105207"/>
    <w:rsid w:val="001053C3"/>
    <w:rsid w:val="00105485"/>
    <w:rsid w:val="00105703"/>
    <w:rsid w:val="00105CAA"/>
    <w:rsid w:val="00105D08"/>
    <w:rsid w:val="00105EE6"/>
    <w:rsid w:val="00106090"/>
    <w:rsid w:val="001067F1"/>
    <w:rsid w:val="00106A25"/>
    <w:rsid w:val="00106BD9"/>
    <w:rsid w:val="001071AA"/>
    <w:rsid w:val="001071C7"/>
    <w:rsid w:val="001072E9"/>
    <w:rsid w:val="00107B4D"/>
    <w:rsid w:val="00107CFF"/>
    <w:rsid w:val="00110426"/>
    <w:rsid w:val="0011074B"/>
    <w:rsid w:val="00110757"/>
    <w:rsid w:val="0011084F"/>
    <w:rsid w:val="00110AAD"/>
    <w:rsid w:val="00110C4F"/>
    <w:rsid w:val="00110CBF"/>
    <w:rsid w:val="00110DBE"/>
    <w:rsid w:val="00111052"/>
    <w:rsid w:val="00111206"/>
    <w:rsid w:val="0011122D"/>
    <w:rsid w:val="001112BE"/>
    <w:rsid w:val="0011160A"/>
    <w:rsid w:val="0011168B"/>
    <w:rsid w:val="00111D3D"/>
    <w:rsid w:val="00111D52"/>
    <w:rsid w:val="00111D57"/>
    <w:rsid w:val="001120C9"/>
    <w:rsid w:val="00112234"/>
    <w:rsid w:val="001125FA"/>
    <w:rsid w:val="00112899"/>
    <w:rsid w:val="0011297B"/>
    <w:rsid w:val="00112A3B"/>
    <w:rsid w:val="00112B89"/>
    <w:rsid w:val="00112E11"/>
    <w:rsid w:val="001131DD"/>
    <w:rsid w:val="0011322F"/>
    <w:rsid w:val="0011358A"/>
    <w:rsid w:val="00113825"/>
    <w:rsid w:val="001139E7"/>
    <w:rsid w:val="00113B6C"/>
    <w:rsid w:val="00113C57"/>
    <w:rsid w:val="00113CDA"/>
    <w:rsid w:val="00113FED"/>
    <w:rsid w:val="001141A5"/>
    <w:rsid w:val="001141C4"/>
    <w:rsid w:val="001143F6"/>
    <w:rsid w:val="00114637"/>
    <w:rsid w:val="0011494A"/>
    <w:rsid w:val="00114950"/>
    <w:rsid w:val="00114C36"/>
    <w:rsid w:val="00114CB9"/>
    <w:rsid w:val="00114E60"/>
    <w:rsid w:val="00114E83"/>
    <w:rsid w:val="00115024"/>
    <w:rsid w:val="001151D7"/>
    <w:rsid w:val="00115BF0"/>
    <w:rsid w:val="00115D23"/>
    <w:rsid w:val="00115F71"/>
    <w:rsid w:val="00115FEF"/>
    <w:rsid w:val="001161CF"/>
    <w:rsid w:val="00116356"/>
    <w:rsid w:val="001163BA"/>
    <w:rsid w:val="00116683"/>
    <w:rsid w:val="00116A54"/>
    <w:rsid w:val="00116F40"/>
    <w:rsid w:val="001171F5"/>
    <w:rsid w:val="001172DB"/>
    <w:rsid w:val="00117374"/>
    <w:rsid w:val="00117EB2"/>
    <w:rsid w:val="00117F77"/>
    <w:rsid w:val="00120204"/>
    <w:rsid w:val="00120609"/>
    <w:rsid w:val="00121064"/>
    <w:rsid w:val="0012109E"/>
    <w:rsid w:val="00121239"/>
    <w:rsid w:val="0012124F"/>
    <w:rsid w:val="00121265"/>
    <w:rsid w:val="001212B2"/>
    <w:rsid w:val="00121506"/>
    <w:rsid w:val="00121614"/>
    <w:rsid w:val="0012187F"/>
    <w:rsid w:val="00121EE7"/>
    <w:rsid w:val="001220B7"/>
    <w:rsid w:val="001224DE"/>
    <w:rsid w:val="00122531"/>
    <w:rsid w:val="001225C3"/>
    <w:rsid w:val="0012287B"/>
    <w:rsid w:val="00122A86"/>
    <w:rsid w:val="00122A9A"/>
    <w:rsid w:val="00122AE0"/>
    <w:rsid w:val="00122D2C"/>
    <w:rsid w:val="00122FA7"/>
    <w:rsid w:val="00122FC7"/>
    <w:rsid w:val="001231DA"/>
    <w:rsid w:val="00123AFB"/>
    <w:rsid w:val="00123B0F"/>
    <w:rsid w:val="00123E0B"/>
    <w:rsid w:val="00123ECF"/>
    <w:rsid w:val="00123FB4"/>
    <w:rsid w:val="00124158"/>
    <w:rsid w:val="00124159"/>
    <w:rsid w:val="0012415A"/>
    <w:rsid w:val="001242DA"/>
    <w:rsid w:val="001244D9"/>
    <w:rsid w:val="001245C2"/>
    <w:rsid w:val="00124B49"/>
    <w:rsid w:val="001252EF"/>
    <w:rsid w:val="0012563B"/>
    <w:rsid w:val="0012568C"/>
    <w:rsid w:val="00125BED"/>
    <w:rsid w:val="00125C59"/>
    <w:rsid w:val="001260B6"/>
    <w:rsid w:val="00126318"/>
    <w:rsid w:val="0012638D"/>
    <w:rsid w:val="00126517"/>
    <w:rsid w:val="00126575"/>
    <w:rsid w:val="001265CD"/>
    <w:rsid w:val="0012677F"/>
    <w:rsid w:val="001267FC"/>
    <w:rsid w:val="0012686B"/>
    <w:rsid w:val="00126900"/>
    <w:rsid w:val="00126B77"/>
    <w:rsid w:val="00126DEF"/>
    <w:rsid w:val="00126F27"/>
    <w:rsid w:val="001272E1"/>
    <w:rsid w:val="001274DA"/>
    <w:rsid w:val="00127C1F"/>
    <w:rsid w:val="00130254"/>
    <w:rsid w:val="001302C8"/>
    <w:rsid w:val="0013040E"/>
    <w:rsid w:val="0013042E"/>
    <w:rsid w:val="00130466"/>
    <w:rsid w:val="0013054D"/>
    <w:rsid w:val="0013073C"/>
    <w:rsid w:val="00130883"/>
    <w:rsid w:val="001308FC"/>
    <w:rsid w:val="00130946"/>
    <w:rsid w:val="00130A2A"/>
    <w:rsid w:val="00130EFC"/>
    <w:rsid w:val="00130F0A"/>
    <w:rsid w:val="0013171E"/>
    <w:rsid w:val="001317B3"/>
    <w:rsid w:val="00132254"/>
    <w:rsid w:val="001323C1"/>
    <w:rsid w:val="001325B0"/>
    <w:rsid w:val="00132924"/>
    <w:rsid w:val="00132A05"/>
    <w:rsid w:val="00132E99"/>
    <w:rsid w:val="00133681"/>
    <w:rsid w:val="0013370D"/>
    <w:rsid w:val="001338EA"/>
    <w:rsid w:val="001339BF"/>
    <w:rsid w:val="00133E67"/>
    <w:rsid w:val="00134129"/>
    <w:rsid w:val="00134397"/>
    <w:rsid w:val="00134557"/>
    <w:rsid w:val="001347B8"/>
    <w:rsid w:val="00134885"/>
    <w:rsid w:val="001348D6"/>
    <w:rsid w:val="00134BDC"/>
    <w:rsid w:val="00134CDE"/>
    <w:rsid w:val="00134F23"/>
    <w:rsid w:val="0013519B"/>
    <w:rsid w:val="00135CFE"/>
    <w:rsid w:val="00135D25"/>
    <w:rsid w:val="0013630E"/>
    <w:rsid w:val="00136356"/>
    <w:rsid w:val="0013645B"/>
    <w:rsid w:val="001364C9"/>
    <w:rsid w:val="001364F0"/>
    <w:rsid w:val="001369AB"/>
    <w:rsid w:val="00136C31"/>
    <w:rsid w:val="00136C92"/>
    <w:rsid w:val="00136D43"/>
    <w:rsid w:val="00136FF4"/>
    <w:rsid w:val="00137362"/>
    <w:rsid w:val="001373DF"/>
    <w:rsid w:val="001374E8"/>
    <w:rsid w:val="0013766D"/>
    <w:rsid w:val="0013784A"/>
    <w:rsid w:val="00137AD4"/>
    <w:rsid w:val="00137D3B"/>
    <w:rsid w:val="00137D47"/>
    <w:rsid w:val="00137F24"/>
    <w:rsid w:val="00137F46"/>
    <w:rsid w:val="00140409"/>
    <w:rsid w:val="00140554"/>
    <w:rsid w:val="0014057C"/>
    <w:rsid w:val="00140A3E"/>
    <w:rsid w:val="00140A8D"/>
    <w:rsid w:val="00140ADE"/>
    <w:rsid w:val="00140B1D"/>
    <w:rsid w:val="00140BB7"/>
    <w:rsid w:val="00140F0B"/>
    <w:rsid w:val="00141293"/>
    <w:rsid w:val="00141710"/>
    <w:rsid w:val="00141FD8"/>
    <w:rsid w:val="00142286"/>
    <w:rsid w:val="001422B8"/>
    <w:rsid w:val="00142545"/>
    <w:rsid w:val="00142838"/>
    <w:rsid w:val="001428F9"/>
    <w:rsid w:val="00142A88"/>
    <w:rsid w:val="00142A9B"/>
    <w:rsid w:val="00142BAE"/>
    <w:rsid w:val="00142DE5"/>
    <w:rsid w:val="00143441"/>
    <w:rsid w:val="00143527"/>
    <w:rsid w:val="001437F6"/>
    <w:rsid w:val="00143837"/>
    <w:rsid w:val="00144012"/>
    <w:rsid w:val="001443E3"/>
    <w:rsid w:val="001447BB"/>
    <w:rsid w:val="00144B5F"/>
    <w:rsid w:val="0014502C"/>
    <w:rsid w:val="001455DE"/>
    <w:rsid w:val="001456D8"/>
    <w:rsid w:val="00145838"/>
    <w:rsid w:val="00145A6F"/>
    <w:rsid w:val="00145C8B"/>
    <w:rsid w:val="00145CD2"/>
    <w:rsid w:val="00145D43"/>
    <w:rsid w:val="00145ECB"/>
    <w:rsid w:val="00145EE5"/>
    <w:rsid w:val="00146A25"/>
    <w:rsid w:val="00146A2F"/>
    <w:rsid w:val="00146C34"/>
    <w:rsid w:val="00147114"/>
    <w:rsid w:val="0014739A"/>
    <w:rsid w:val="001473C7"/>
    <w:rsid w:val="00147D81"/>
    <w:rsid w:val="00147F04"/>
    <w:rsid w:val="00150266"/>
    <w:rsid w:val="001503A1"/>
    <w:rsid w:val="0015041E"/>
    <w:rsid w:val="001506E6"/>
    <w:rsid w:val="00150A47"/>
    <w:rsid w:val="00150F6F"/>
    <w:rsid w:val="001510A0"/>
    <w:rsid w:val="001510A8"/>
    <w:rsid w:val="00151167"/>
    <w:rsid w:val="00151481"/>
    <w:rsid w:val="001516D4"/>
    <w:rsid w:val="00151C9B"/>
    <w:rsid w:val="0015203F"/>
    <w:rsid w:val="001522A3"/>
    <w:rsid w:val="001524CD"/>
    <w:rsid w:val="00152629"/>
    <w:rsid w:val="00152673"/>
    <w:rsid w:val="00152721"/>
    <w:rsid w:val="001529DE"/>
    <w:rsid w:val="00152F09"/>
    <w:rsid w:val="00152FD3"/>
    <w:rsid w:val="001535DA"/>
    <w:rsid w:val="001535F2"/>
    <w:rsid w:val="00153734"/>
    <w:rsid w:val="0015389C"/>
    <w:rsid w:val="001538BE"/>
    <w:rsid w:val="001539FC"/>
    <w:rsid w:val="00153B27"/>
    <w:rsid w:val="00153BC9"/>
    <w:rsid w:val="00153CFB"/>
    <w:rsid w:val="001542AE"/>
    <w:rsid w:val="001544F4"/>
    <w:rsid w:val="001545F5"/>
    <w:rsid w:val="00154FBC"/>
    <w:rsid w:val="001550E8"/>
    <w:rsid w:val="0015552A"/>
    <w:rsid w:val="00155A72"/>
    <w:rsid w:val="0015611D"/>
    <w:rsid w:val="0015671B"/>
    <w:rsid w:val="0015676D"/>
    <w:rsid w:val="00156A47"/>
    <w:rsid w:val="00156B95"/>
    <w:rsid w:val="00156D01"/>
    <w:rsid w:val="00156D78"/>
    <w:rsid w:val="0015715E"/>
    <w:rsid w:val="001576D6"/>
    <w:rsid w:val="0015770E"/>
    <w:rsid w:val="00157C78"/>
    <w:rsid w:val="00157FB1"/>
    <w:rsid w:val="0016006D"/>
    <w:rsid w:val="001602C6"/>
    <w:rsid w:val="00160412"/>
    <w:rsid w:val="00160642"/>
    <w:rsid w:val="001606F7"/>
    <w:rsid w:val="0016083A"/>
    <w:rsid w:val="00160B04"/>
    <w:rsid w:val="00160C0B"/>
    <w:rsid w:val="00160C9B"/>
    <w:rsid w:val="00160F6B"/>
    <w:rsid w:val="0016100A"/>
    <w:rsid w:val="001610A9"/>
    <w:rsid w:val="001613A1"/>
    <w:rsid w:val="00161684"/>
    <w:rsid w:val="00161685"/>
    <w:rsid w:val="00161746"/>
    <w:rsid w:val="00161810"/>
    <w:rsid w:val="001618EB"/>
    <w:rsid w:val="0016193E"/>
    <w:rsid w:val="00161A13"/>
    <w:rsid w:val="0016200C"/>
    <w:rsid w:val="0016246C"/>
    <w:rsid w:val="00162658"/>
    <w:rsid w:val="0016265E"/>
    <w:rsid w:val="00162F1F"/>
    <w:rsid w:val="0016340E"/>
    <w:rsid w:val="00163435"/>
    <w:rsid w:val="0016346D"/>
    <w:rsid w:val="001634A6"/>
    <w:rsid w:val="0016377F"/>
    <w:rsid w:val="00163945"/>
    <w:rsid w:val="001643D5"/>
    <w:rsid w:val="001646C5"/>
    <w:rsid w:val="001647A5"/>
    <w:rsid w:val="00164B34"/>
    <w:rsid w:val="00164CF8"/>
    <w:rsid w:val="00164D2D"/>
    <w:rsid w:val="00165639"/>
    <w:rsid w:val="00165671"/>
    <w:rsid w:val="001657A0"/>
    <w:rsid w:val="00165A07"/>
    <w:rsid w:val="00165A75"/>
    <w:rsid w:val="00165B54"/>
    <w:rsid w:val="00165DBD"/>
    <w:rsid w:val="001660E9"/>
    <w:rsid w:val="0016663C"/>
    <w:rsid w:val="0016664D"/>
    <w:rsid w:val="00166762"/>
    <w:rsid w:val="0016694C"/>
    <w:rsid w:val="00166C04"/>
    <w:rsid w:val="00166F6F"/>
    <w:rsid w:val="0016704B"/>
    <w:rsid w:val="001671F9"/>
    <w:rsid w:val="001672BC"/>
    <w:rsid w:val="00167849"/>
    <w:rsid w:val="001678E4"/>
    <w:rsid w:val="00167A48"/>
    <w:rsid w:val="00167A7B"/>
    <w:rsid w:val="00167BFF"/>
    <w:rsid w:val="00167C26"/>
    <w:rsid w:val="00167FA9"/>
    <w:rsid w:val="001702FB"/>
    <w:rsid w:val="00170633"/>
    <w:rsid w:val="0017071F"/>
    <w:rsid w:val="0017085D"/>
    <w:rsid w:val="00170AD8"/>
    <w:rsid w:val="00170B72"/>
    <w:rsid w:val="00170E44"/>
    <w:rsid w:val="0017141D"/>
    <w:rsid w:val="0017151E"/>
    <w:rsid w:val="001715ED"/>
    <w:rsid w:val="001716CA"/>
    <w:rsid w:val="0017185A"/>
    <w:rsid w:val="00171A7D"/>
    <w:rsid w:val="00171E5C"/>
    <w:rsid w:val="0017217D"/>
    <w:rsid w:val="0017234E"/>
    <w:rsid w:val="001724AA"/>
    <w:rsid w:val="001726E5"/>
    <w:rsid w:val="0017275E"/>
    <w:rsid w:val="00172C7C"/>
    <w:rsid w:val="00172F28"/>
    <w:rsid w:val="001733F6"/>
    <w:rsid w:val="001735AF"/>
    <w:rsid w:val="00173614"/>
    <w:rsid w:val="001737EE"/>
    <w:rsid w:val="00173D77"/>
    <w:rsid w:val="00173E4B"/>
    <w:rsid w:val="00173E6D"/>
    <w:rsid w:val="00173EA3"/>
    <w:rsid w:val="00173FC0"/>
    <w:rsid w:val="001740C8"/>
    <w:rsid w:val="00174250"/>
    <w:rsid w:val="001744A2"/>
    <w:rsid w:val="00174658"/>
    <w:rsid w:val="0017465A"/>
    <w:rsid w:val="00174857"/>
    <w:rsid w:val="0017493E"/>
    <w:rsid w:val="00174ABF"/>
    <w:rsid w:val="00174BB1"/>
    <w:rsid w:val="00174DEC"/>
    <w:rsid w:val="001750CB"/>
    <w:rsid w:val="001754A5"/>
    <w:rsid w:val="00175A98"/>
    <w:rsid w:val="00176141"/>
    <w:rsid w:val="0017617E"/>
    <w:rsid w:val="001761CA"/>
    <w:rsid w:val="001764C3"/>
    <w:rsid w:val="00176AF3"/>
    <w:rsid w:val="00176EE3"/>
    <w:rsid w:val="001775F2"/>
    <w:rsid w:val="00177706"/>
    <w:rsid w:val="00177724"/>
    <w:rsid w:val="00177970"/>
    <w:rsid w:val="00177A7D"/>
    <w:rsid w:val="001800E9"/>
    <w:rsid w:val="001801D9"/>
    <w:rsid w:val="00180236"/>
    <w:rsid w:val="0018069D"/>
    <w:rsid w:val="001809C2"/>
    <w:rsid w:val="00180B6B"/>
    <w:rsid w:val="00180CCE"/>
    <w:rsid w:val="0018102B"/>
    <w:rsid w:val="0018131C"/>
    <w:rsid w:val="0018131E"/>
    <w:rsid w:val="001814A9"/>
    <w:rsid w:val="001814EB"/>
    <w:rsid w:val="001816D9"/>
    <w:rsid w:val="001817FB"/>
    <w:rsid w:val="001819A7"/>
    <w:rsid w:val="001819B7"/>
    <w:rsid w:val="00181E1E"/>
    <w:rsid w:val="00181E95"/>
    <w:rsid w:val="0018209C"/>
    <w:rsid w:val="0018295A"/>
    <w:rsid w:val="00182B5E"/>
    <w:rsid w:val="00182C8D"/>
    <w:rsid w:val="00182CE8"/>
    <w:rsid w:val="00182F51"/>
    <w:rsid w:val="00183091"/>
    <w:rsid w:val="001832EF"/>
    <w:rsid w:val="0018338F"/>
    <w:rsid w:val="001833DF"/>
    <w:rsid w:val="001836D7"/>
    <w:rsid w:val="00183AA7"/>
    <w:rsid w:val="00184452"/>
    <w:rsid w:val="0018468A"/>
    <w:rsid w:val="001847AC"/>
    <w:rsid w:val="00184936"/>
    <w:rsid w:val="00184B27"/>
    <w:rsid w:val="00184CEE"/>
    <w:rsid w:val="00184E4D"/>
    <w:rsid w:val="00184EE0"/>
    <w:rsid w:val="0018540C"/>
    <w:rsid w:val="00185666"/>
    <w:rsid w:val="001856CE"/>
    <w:rsid w:val="001857DE"/>
    <w:rsid w:val="001858EA"/>
    <w:rsid w:val="001858F3"/>
    <w:rsid w:val="001859C4"/>
    <w:rsid w:val="00185A10"/>
    <w:rsid w:val="00185C88"/>
    <w:rsid w:val="00185FD5"/>
    <w:rsid w:val="00186101"/>
    <w:rsid w:val="00186162"/>
    <w:rsid w:val="001862F3"/>
    <w:rsid w:val="0018630F"/>
    <w:rsid w:val="001863B3"/>
    <w:rsid w:val="0018654E"/>
    <w:rsid w:val="001868FD"/>
    <w:rsid w:val="00186972"/>
    <w:rsid w:val="00186ADA"/>
    <w:rsid w:val="00186CD2"/>
    <w:rsid w:val="0018706C"/>
    <w:rsid w:val="00187715"/>
    <w:rsid w:val="0018776A"/>
    <w:rsid w:val="00187A42"/>
    <w:rsid w:val="00187BA4"/>
    <w:rsid w:val="00187BB6"/>
    <w:rsid w:val="00187DBE"/>
    <w:rsid w:val="00187E43"/>
    <w:rsid w:val="00187ED9"/>
    <w:rsid w:val="0019047C"/>
    <w:rsid w:val="001905AC"/>
    <w:rsid w:val="001909FF"/>
    <w:rsid w:val="00190AB7"/>
    <w:rsid w:val="00190AEC"/>
    <w:rsid w:val="00190C04"/>
    <w:rsid w:val="00190C8C"/>
    <w:rsid w:val="00190DD0"/>
    <w:rsid w:val="0019113B"/>
    <w:rsid w:val="00191164"/>
    <w:rsid w:val="001916B3"/>
    <w:rsid w:val="001916F8"/>
    <w:rsid w:val="0019180B"/>
    <w:rsid w:val="00191814"/>
    <w:rsid w:val="00191A09"/>
    <w:rsid w:val="00191AEE"/>
    <w:rsid w:val="001921FC"/>
    <w:rsid w:val="001922B3"/>
    <w:rsid w:val="001923E7"/>
    <w:rsid w:val="00192765"/>
    <w:rsid w:val="00192951"/>
    <w:rsid w:val="00192C46"/>
    <w:rsid w:val="00193043"/>
    <w:rsid w:val="001931A6"/>
    <w:rsid w:val="001933DA"/>
    <w:rsid w:val="0019349C"/>
    <w:rsid w:val="00193D6C"/>
    <w:rsid w:val="0019434C"/>
    <w:rsid w:val="0019464A"/>
    <w:rsid w:val="0019473F"/>
    <w:rsid w:val="0019485F"/>
    <w:rsid w:val="00194B51"/>
    <w:rsid w:val="00194C2F"/>
    <w:rsid w:val="00194CB4"/>
    <w:rsid w:val="001951D0"/>
    <w:rsid w:val="00195560"/>
    <w:rsid w:val="001957D6"/>
    <w:rsid w:val="00195801"/>
    <w:rsid w:val="0019588D"/>
    <w:rsid w:val="00195A5B"/>
    <w:rsid w:val="00195A73"/>
    <w:rsid w:val="00195BD7"/>
    <w:rsid w:val="00195D5C"/>
    <w:rsid w:val="001960B7"/>
    <w:rsid w:val="00196148"/>
    <w:rsid w:val="001961FA"/>
    <w:rsid w:val="001963F6"/>
    <w:rsid w:val="0019641F"/>
    <w:rsid w:val="00196970"/>
    <w:rsid w:val="00196B1F"/>
    <w:rsid w:val="00196C4A"/>
    <w:rsid w:val="00196C86"/>
    <w:rsid w:val="00196CF0"/>
    <w:rsid w:val="00196EE9"/>
    <w:rsid w:val="00197352"/>
    <w:rsid w:val="00197366"/>
    <w:rsid w:val="001976FF"/>
    <w:rsid w:val="00197806"/>
    <w:rsid w:val="00197DC6"/>
    <w:rsid w:val="001A05F8"/>
    <w:rsid w:val="001A079E"/>
    <w:rsid w:val="001A07F9"/>
    <w:rsid w:val="001A08B3"/>
    <w:rsid w:val="001A0C93"/>
    <w:rsid w:val="001A0E08"/>
    <w:rsid w:val="001A0F54"/>
    <w:rsid w:val="001A10B7"/>
    <w:rsid w:val="001A12B7"/>
    <w:rsid w:val="001A14E0"/>
    <w:rsid w:val="001A15F9"/>
    <w:rsid w:val="001A1DD7"/>
    <w:rsid w:val="001A2671"/>
    <w:rsid w:val="001A26B1"/>
    <w:rsid w:val="001A26F8"/>
    <w:rsid w:val="001A28F5"/>
    <w:rsid w:val="001A2B1C"/>
    <w:rsid w:val="001A2B7D"/>
    <w:rsid w:val="001A2E34"/>
    <w:rsid w:val="001A3375"/>
    <w:rsid w:val="001A34DD"/>
    <w:rsid w:val="001A3589"/>
    <w:rsid w:val="001A36D2"/>
    <w:rsid w:val="001A36DD"/>
    <w:rsid w:val="001A3781"/>
    <w:rsid w:val="001A3A9F"/>
    <w:rsid w:val="001A3AF1"/>
    <w:rsid w:val="001A3BB9"/>
    <w:rsid w:val="001A3BE9"/>
    <w:rsid w:val="001A41DC"/>
    <w:rsid w:val="001A420C"/>
    <w:rsid w:val="001A4381"/>
    <w:rsid w:val="001A4517"/>
    <w:rsid w:val="001A486C"/>
    <w:rsid w:val="001A48C9"/>
    <w:rsid w:val="001A49AF"/>
    <w:rsid w:val="001A4F3B"/>
    <w:rsid w:val="001A523E"/>
    <w:rsid w:val="001A533E"/>
    <w:rsid w:val="001A542B"/>
    <w:rsid w:val="001A581F"/>
    <w:rsid w:val="001A602F"/>
    <w:rsid w:val="001A66BA"/>
    <w:rsid w:val="001A67AD"/>
    <w:rsid w:val="001A67E1"/>
    <w:rsid w:val="001A6C1C"/>
    <w:rsid w:val="001A6F38"/>
    <w:rsid w:val="001A6FDE"/>
    <w:rsid w:val="001A7149"/>
    <w:rsid w:val="001A7276"/>
    <w:rsid w:val="001A74F7"/>
    <w:rsid w:val="001A758B"/>
    <w:rsid w:val="001A75C1"/>
    <w:rsid w:val="001A7892"/>
    <w:rsid w:val="001A7A74"/>
    <w:rsid w:val="001A7B27"/>
    <w:rsid w:val="001A7B60"/>
    <w:rsid w:val="001A7B6B"/>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B63"/>
    <w:rsid w:val="001B1D13"/>
    <w:rsid w:val="001B1E4D"/>
    <w:rsid w:val="001B222C"/>
    <w:rsid w:val="001B2508"/>
    <w:rsid w:val="001B28A4"/>
    <w:rsid w:val="001B2A23"/>
    <w:rsid w:val="001B2ADB"/>
    <w:rsid w:val="001B2C9D"/>
    <w:rsid w:val="001B2E87"/>
    <w:rsid w:val="001B2F91"/>
    <w:rsid w:val="001B31D5"/>
    <w:rsid w:val="001B3312"/>
    <w:rsid w:val="001B3396"/>
    <w:rsid w:val="001B34F9"/>
    <w:rsid w:val="001B375E"/>
    <w:rsid w:val="001B3860"/>
    <w:rsid w:val="001B38E9"/>
    <w:rsid w:val="001B3927"/>
    <w:rsid w:val="001B3A7D"/>
    <w:rsid w:val="001B3A86"/>
    <w:rsid w:val="001B3BEE"/>
    <w:rsid w:val="001B3DA0"/>
    <w:rsid w:val="001B3DF0"/>
    <w:rsid w:val="001B3E50"/>
    <w:rsid w:val="001B3FED"/>
    <w:rsid w:val="001B41AA"/>
    <w:rsid w:val="001B458E"/>
    <w:rsid w:val="001B45D5"/>
    <w:rsid w:val="001B4C68"/>
    <w:rsid w:val="001B4CB8"/>
    <w:rsid w:val="001B4E4E"/>
    <w:rsid w:val="001B4E8D"/>
    <w:rsid w:val="001B5059"/>
    <w:rsid w:val="001B52F0"/>
    <w:rsid w:val="001B53C9"/>
    <w:rsid w:val="001B53FF"/>
    <w:rsid w:val="001B5589"/>
    <w:rsid w:val="001B58B2"/>
    <w:rsid w:val="001B58BA"/>
    <w:rsid w:val="001B58CB"/>
    <w:rsid w:val="001B5BC4"/>
    <w:rsid w:val="001B5BD3"/>
    <w:rsid w:val="001B5D18"/>
    <w:rsid w:val="001B6036"/>
    <w:rsid w:val="001B62AA"/>
    <w:rsid w:val="001B6348"/>
    <w:rsid w:val="001B636C"/>
    <w:rsid w:val="001B64C3"/>
    <w:rsid w:val="001B651A"/>
    <w:rsid w:val="001B68AA"/>
    <w:rsid w:val="001B6CF0"/>
    <w:rsid w:val="001B6D0F"/>
    <w:rsid w:val="001B6DA5"/>
    <w:rsid w:val="001B6E3F"/>
    <w:rsid w:val="001B7081"/>
    <w:rsid w:val="001B7183"/>
    <w:rsid w:val="001B7262"/>
    <w:rsid w:val="001B741A"/>
    <w:rsid w:val="001B782B"/>
    <w:rsid w:val="001B7936"/>
    <w:rsid w:val="001B7A65"/>
    <w:rsid w:val="001B7E77"/>
    <w:rsid w:val="001C0012"/>
    <w:rsid w:val="001C00DF"/>
    <w:rsid w:val="001C0147"/>
    <w:rsid w:val="001C0202"/>
    <w:rsid w:val="001C0233"/>
    <w:rsid w:val="001C025A"/>
    <w:rsid w:val="001C028D"/>
    <w:rsid w:val="001C0404"/>
    <w:rsid w:val="001C054C"/>
    <w:rsid w:val="001C0886"/>
    <w:rsid w:val="001C0D26"/>
    <w:rsid w:val="001C106A"/>
    <w:rsid w:val="001C1200"/>
    <w:rsid w:val="001C1214"/>
    <w:rsid w:val="001C1591"/>
    <w:rsid w:val="001C162A"/>
    <w:rsid w:val="001C1908"/>
    <w:rsid w:val="001C190F"/>
    <w:rsid w:val="001C193F"/>
    <w:rsid w:val="001C1AF2"/>
    <w:rsid w:val="001C1BA2"/>
    <w:rsid w:val="001C1E29"/>
    <w:rsid w:val="001C21FA"/>
    <w:rsid w:val="001C2607"/>
    <w:rsid w:val="001C2A5C"/>
    <w:rsid w:val="001C2BD7"/>
    <w:rsid w:val="001C2BDC"/>
    <w:rsid w:val="001C2D2C"/>
    <w:rsid w:val="001C2F6A"/>
    <w:rsid w:val="001C30D7"/>
    <w:rsid w:val="001C328B"/>
    <w:rsid w:val="001C3741"/>
    <w:rsid w:val="001C378F"/>
    <w:rsid w:val="001C3CF4"/>
    <w:rsid w:val="001C3E1F"/>
    <w:rsid w:val="001C3E5D"/>
    <w:rsid w:val="001C3F50"/>
    <w:rsid w:val="001C3FE2"/>
    <w:rsid w:val="001C4060"/>
    <w:rsid w:val="001C40C0"/>
    <w:rsid w:val="001C4169"/>
    <w:rsid w:val="001C46A5"/>
    <w:rsid w:val="001C471A"/>
    <w:rsid w:val="001C4848"/>
    <w:rsid w:val="001C49AF"/>
    <w:rsid w:val="001C4ECD"/>
    <w:rsid w:val="001C5331"/>
    <w:rsid w:val="001C5414"/>
    <w:rsid w:val="001C5482"/>
    <w:rsid w:val="001C57B7"/>
    <w:rsid w:val="001C57DD"/>
    <w:rsid w:val="001C5825"/>
    <w:rsid w:val="001C5900"/>
    <w:rsid w:val="001C5D25"/>
    <w:rsid w:val="001C618E"/>
    <w:rsid w:val="001C6224"/>
    <w:rsid w:val="001C639B"/>
    <w:rsid w:val="001C6AE7"/>
    <w:rsid w:val="001C6BC7"/>
    <w:rsid w:val="001C6C2F"/>
    <w:rsid w:val="001C6C4C"/>
    <w:rsid w:val="001C6C9C"/>
    <w:rsid w:val="001C6F04"/>
    <w:rsid w:val="001C71D1"/>
    <w:rsid w:val="001C733D"/>
    <w:rsid w:val="001C7403"/>
    <w:rsid w:val="001C74DD"/>
    <w:rsid w:val="001C763A"/>
    <w:rsid w:val="001C77B5"/>
    <w:rsid w:val="001C7B7D"/>
    <w:rsid w:val="001C7BC7"/>
    <w:rsid w:val="001C7BCD"/>
    <w:rsid w:val="001C7BD8"/>
    <w:rsid w:val="001C7C0A"/>
    <w:rsid w:val="001C7F3A"/>
    <w:rsid w:val="001D01BD"/>
    <w:rsid w:val="001D01EC"/>
    <w:rsid w:val="001D02C2"/>
    <w:rsid w:val="001D04B9"/>
    <w:rsid w:val="001D0518"/>
    <w:rsid w:val="001D0766"/>
    <w:rsid w:val="001D0791"/>
    <w:rsid w:val="001D09ED"/>
    <w:rsid w:val="001D0A7A"/>
    <w:rsid w:val="001D0B21"/>
    <w:rsid w:val="001D0C3B"/>
    <w:rsid w:val="001D12F2"/>
    <w:rsid w:val="001D161F"/>
    <w:rsid w:val="001D1704"/>
    <w:rsid w:val="001D1833"/>
    <w:rsid w:val="001D1854"/>
    <w:rsid w:val="001D1AE1"/>
    <w:rsid w:val="001D1E6C"/>
    <w:rsid w:val="001D1EF1"/>
    <w:rsid w:val="001D1FD6"/>
    <w:rsid w:val="001D200C"/>
    <w:rsid w:val="001D2797"/>
    <w:rsid w:val="001D29B8"/>
    <w:rsid w:val="001D29D0"/>
    <w:rsid w:val="001D300A"/>
    <w:rsid w:val="001D329C"/>
    <w:rsid w:val="001D34FE"/>
    <w:rsid w:val="001D35CC"/>
    <w:rsid w:val="001D42FC"/>
    <w:rsid w:val="001D4385"/>
    <w:rsid w:val="001D4B33"/>
    <w:rsid w:val="001D4BB0"/>
    <w:rsid w:val="001D4C60"/>
    <w:rsid w:val="001D4F4F"/>
    <w:rsid w:val="001D5355"/>
    <w:rsid w:val="001D54C7"/>
    <w:rsid w:val="001D5753"/>
    <w:rsid w:val="001D5A11"/>
    <w:rsid w:val="001D5C5D"/>
    <w:rsid w:val="001D5E5B"/>
    <w:rsid w:val="001D5E79"/>
    <w:rsid w:val="001D5E87"/>
    <w:rsid w:val="001D5EBA"/>
    <w:rsid w:val="001D5F27"/>
    <w:rsid w:val="001D5FBB"/>
    <w:rsid w:val="001D60C6"/>
    <w:rsid w:val="001D6388"/>
    <w:rsid w:val="001D683D"/>
    <w:rsid w:val="001D6A88"/>
    <w:rsid w:val="001D6B7B"/>
    <w:rsid w:val="001D6D5A"/>
    <w:rsid w:val="001D6D96"/>
    <w:rsid w:val="001D6EA1"/>
    <w:rsid w:val="001D7031"/>
    <w:rsid w:val="001D709A"/>
    <w:rsid w:val="001D7396"/>
    <w:rsid w:val="001D756D"/>
    <w:rsid w:val="001D7738"/>
    <w:rsid w:val="001D7B2E"/>
    <w:rsid w:val="001D7C1F"/>
    <w:rsid w:val="001D7D3F"/>
    <w:rsid w:val="001D7F4E"/>
    <w:rsid w:val="001D7FFE"/>
    <w:rsid w:val="001E001C"/>
    <w:rsid w:val="001E030E"/>
    <w:rsid w:val="001E0372"/>
    <w:rsid w:val="001E05B9"/>
    <w:rsid w:val="001E06D0"/>
    <w:rsid w:val="001E0B68"/>
    <w:rsid w:val="001E0C75"/>
    <w:rsid w:val="001E0DD9"/>
    <w:rsid w:val="001E0FBF"/>
    <w:rsid w:val="001E1525"/>
    <w:rsid w:val="001E1620"/>
    <w:rsid w:val="001E16EA"/>
    <w:rsid w:val="001E17E7"/>
    <w:rsid w:val="001E194D"/>
    <w:rsid w:val="001E1AF6"/>
    <w:rsid w:val="001E1B85"/>
    <w:rsid w:val="001E1BFA"/>
    <w:rsid w:val="001E1E4F"/>
    <w:rsid w:val="001E20F8"/>
    <w:rsid w:val="001E243A"/>
    <w:rsid w:val="001E27CF"/>
    <w:rsid w:val="001E2CC9"/>
    <w:rsid w:val="001E2D9A"/>
    <w:rsid w:val="001E30A9"/>
    <w:rsid w:val="001E30F8"/>
    <w:rsid w:val="001E312E"/>
    <w:rsid w:val="001E326D"/>
    <w:rsid w:val="001E3594"/>
    <w:rsid w:val="001E3AA6"/>
    <w:rsid w:val="001E41F3"/>
    <w:rsid w:val="001E42F4"/>
    <w:rsid w:val="001E4337"/>
    <w:rsid w:val="001E434D"/>
    <w:rsid w:val="001E442F"/>
    <w:rsid w:val="001E47B7"/>
    <w:rsid w:val="001E4859"/>
    <w:rsid w:val="001E494E"/>
    <w:rsid w:val="001E4D07"/>
    <w:rsid w:val="001E4E86"/>
    <w:rsid w:val="001E5272"/>
    <w:rsid w:val="001E527E"/>
    <w:rsid w:val="001E5295"/>
    <w:rsid w:val="001E55C9"/>
    <w:rsid w:val="001E593B"/>
    <w:rsid w:val="001E5A18"/>
    <w:rsid w:val="001E5C28"/>
    <w:rsid w:val="001E5F8F"/>
    <w:rsid w:val="001E6324"/>
    <w:rsid w:val="001E633D"/>
    <w:rsid w:val="001E6434"/>
    <w:rsid w:val="001E644B"/>
    <w:rsid w:val="001E6472"/>
    <w:rsid w:val="001E65BD"/>
    <w:rsid w:val="001E6CDD"/>
    <w:rsid w:val="001E6D4F"/>
    <w:rsid w:val="001E70EA"/>
    <w:rsid w:val="001E7440"/>
    <w:rsid w:val="001E7795"/>
    <w:rsid w:val="001E7B1E"/>
    <w:rsid w:val="001F0399"/>
    <w:rsid w:val="001F05B6"/>
    <w:rsid w:val="001F0951"/>
    <w:rsid w:val="001F0965"/>
    <w:rsid w:val="001F09AB"/>
    <w:rsid w:val="001F0A6D"/>
    <w:rsid w:val="001F0B77"/>
    <w:rsid w:val="001F1097"/>
    <w:rsid w:val="001F163E"/>
    <w:rsid w:val="001F168B"/>
    <w:rsid w:val="001F1702"/>
    <w:rsid w:val="001F19C9"/>
    <w:rsid w:val="001F1E42"/>
    <w:rsid w:val="001F1E80"/>
    <w:rsid w:val="001F207A"/>
    <w:rsid w:val="001F21FF"/>
    <w:rsid w:val="001F2630"/>
    <w:rsid w:val="001F2791"/>
    <w:rsid w:val="001F283D"/>
    <w:rsid w:val="001F28B7"/>
    <w:rsid w:val="001F2963"/>
    <w:rsid w:val="001F29E2"/>
    <w:rsid w:val="001F2D3C"/>
    <w:rsid w:val="001F329A"/>
    <w:rsid w:val="001F3457"/>
    <w:rsid w:val="001F35C4"/>
    <w:rsid w:val="001F38D4"/>
    <w:rsid w:val="001F3ADC"/>
    <w:rsid w:val="001F3C00"/>
    <w:rsid w:val="001F3C31"/>
    <w:rsid w:val="001F3F76"/>
    <w:rsid w:val="001F423B"/>
    <w:rsid w:val="001F428A"/>
    <w:rsid w:val="001F42D7"/>
    <w:rsid w:val="001F4355"/>
    <w:rsid w:val="001F4694"/>
    <w:rsid w:val="001F478B"/>
    <w:rsid w:val="001F4958"/>
    <w:rsid w:val="001F4B54"/>
    <w:rsid w:val="001F5030"/>
    <w:rsid w:val="001F516C"/>
    <w:rsid w:val="001F52ED"/>
    <w:rsid w:val="001F52F6"/>
    <w:rsid w:val="001F5E12"/>
    <w:rsid w:val="001F5E65"/>
    <w:rsid w:val="001F5F45"/>
    <w:rsid w:val="001F6158"/>
    <w:rsid w:val="001F631E"/>
    <w:rsid w:val="001F665B"/>
    <w:rsid w:val="001F66FC"/>
    <w:rsid w:val="001F671C"/>
    <w:rsid w:val="001F69F7"/>
    <w:rsid w:val="001F6C9F"/>
    <w:rsid w:val="001F6D0E"/>
    <w:rsid w:val="001F6D8F"/>
    <w:rsid w:val="001F71BB"/>
    <w:rsid w:val="001F736A"/>
    <w:rsid w:val="001F74B3"/>
    <w:rsid w:val="001F774F"/>
    <w:rsid w:val="001F7B17"/>
    <w:rsid w:val="001F7D0F"/>
    <w:rsid w:val="001F7D9D"/>
    <w:rsid w:val="001F7EE3"/>
    <w:rsid w:val="00200224"/>
    <w:rsid w:val="002002CB"/>
    <w:rsid w:val="00200316"/>
    <w:rsid w:val="0020034F"/>
    <w:rsid w:val="00200455"/>
    <w:rsid w:val="002004BC"/>
    <w:rsid w:val="002004CC"/>
    <w:rsid w:val="002006FA"/>
    <w:rsid w:val="00200AA1"/>
    <w:rsid w:val="00200EFA"/>
    <w:rsid w:val="00200FBB"/>
    <w:rsid w:val="002011CD"/>
    <w:rsid w:val="00201233"/>
    <w:rsid w:val="002014C5"/>
    <w:rsid w:val="0020156B"/>
    <w:rsid w:val="002018A9"/>
    <w:rsid w:val="00201B52"/>
    <w:rsid w:val="00201BF8"/>
    <w:rsid w:val="00201F9D"/>
    <w:rsid w:val="00201FDD"/>
    <w:rsid w:val="002022B4"/>
    <w:rsid w:val="0020244B"/>
    <w:rsid w:val="002025E2"/>
    <w:rsid w:val="002026BC"/>
    <w:rsid w:val="00202837"/>
    <w:rsid w:val="00202866"/>
    <w:rsid w:val="00202884"/>
    <w:rsid w:val="002028CA"/>
    <w:rsid w:val="00202A12"/>
    <w:rsid w:val="00202A8B"/>
    <w:rsid w:val="00202AAA"/>
    <w:rsid w:val="00202BF8"/>
    <w:rsid w:val="00202D0F"/>
    <w:rsid w:val="00202FC5"/>
    <w:rsid w:val="002034D5"/>
    <w:rsid w:val="00203629"/>
    <w:rsid w:val="00203772"/>
    <w:rsid w:val="00203E2B"/>
    <w:rsid w:val="00204481"/>
    <w:rsid w:val="00204698"/>
    <w:rsid w:val="002046A2"/>
    <w:rsid w:val="00204716"/>
    <w:rsid w:val="00204998"/>
    <w:rsid w:val="00204A0D"/>
    <w:rsid w:val="00204F24"/>
    <w:rsid w:val="00205288"/>
    <w:rsid w:val="00205486"/>
    <w:rsid w:val="00205831"/>
    <w:rsid w:val="00205CA0"/>
    <w:rsid w:val="00205D47"/>
    <w:rsid w:val="00205D4F"/>
    <w:rsid w:val="00206019"/>
    <w:rsid w:val="002066CD"/>
    <w:rsid w:val="002068C1"/>
    <w:rsid w:val="00206E14"/>
    <w:rsid w:val="00206E44"/>
    <w:rsid w:val="00206E5C"/>
    <w:rsid w:val="00207030"/>
    <w:rsid w:val="002070A4"/>
    <w:rsid w:val="002072FC"/>
    <w:rsid w:val="0020794C"/>
    <w:rsid w:val="00207B54"/>
    <w:rsid w:val="00207BBD"/>
    <w:rsid w:val="00207C4B"/>
    <w:rsid w:val="00207FB7"/>
    <w:rsid w:val="0021009E"/>
    <w:rsid w:val="00210627"/>
    <w:rsid w:val="002107D9"/>
    <w:rsid w:val="00210B83"/>
    <w:rsid w:val="00210D92"/>
    <w:rsid w:val="00211036"/>
    <w:rsid w:val="00211373"/>
    <w:rsid w:val="0021170A"/>
    <w:rsid w:val="002118DB"/>
    <w:rsid w:val="00211901"/>
    <w:rsid w:val="002119E0"/>
    <w:rsid w:val="00211A40"/>
    <w:rsid w:val="00211CF9"/>
    <w:rsid w:val="00211DFC"/>
    <w:rsid w:val="00211E34"/>
    <w:rsid w:val="00211E54"/>
    <w:rsid w:val="002121F6"/>
    <w:rsid w:val="00212399"/>
    <w:rsid w:val="002124A2"/>
    <w:rsid w:val="002124D2"/>
    <w:rsid w:val="00212830"/>
    <w:rsid w:val="0021290C"/>
    <w:rsid w:val="00212AA8"/>
    <w:rsid w:val="00212B8F"/>
    <w:rsid w:val="00212C36"/>
    <w:rsid w:val="0021332D"/>
    <w:rsid w:val="00213644"/>
    <w:rsid w:val="0021390A"/>
    <w:rsid w:val="0021397E"/>
    <w:rsid w:val="00213AB7"/>
    <w:rsid w:val="00213BF4"/>
    <w:rsid w:val="00213D18"/>
    <w:rsid w:val="00213E2D"/>
    <w:rsid w:val="00213E38"/>
    <w:rsid w:val="00214168"/>
    <w:rsid w:val="00214323"/>
    <w:rsid w:val="00214979"/>
    <w:rsid w:val="00214BCC"/>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6B86"/>
    <w:rsid w:val="00217153"/>
    <w:rsid w:val="002172D2"/>
    <w:rsid w:val="0021747E"/>
    <w:rsid w:val="00217482"/>
    <w:rsid w:val="002174F7"/>
    <w:rsid w:val="0021764E"/>
    <w:rsid w:val="002177BE"/>
    <w:rsid w:val="00217A84"/>
    <w:rsid w:val="00217BA3"/>
    <w:rsid w:val="00217BB8"/>
    <w:rsid w:val="00217CAD"/>
    <w:rsid w:val="00217D6F"/>
    <w:rsid w:val="00220087"/>
    <w:rsid w:val="002209F2"/>
    <w:rsid w:val="00220D63"/>
    <w:rsid w:val="002211AC"/>
    <w:rsid w:val="00221244"/>
    <w:rsid w:val="0022127E"/>
    <w:rsid w:val="002213EE"/>
    <w:rsid w:val="00221BFB"/>
    <w:rsid w:val="00221E5A"/>
    <w:rsid w:val="00221F1F"/>
    <w:rsid w:val="00222055"/>
    <w:rsid w:val="0022236C"/>
    <w:rsid w:val="00222492"/>
    <w:rsid w:val="002224CD"/>
    <w:rsid w:val="002228C0"/>
    <w:rsid w:val="00222A02"/>
    <w:rsid w:val="00223032"/>
    <w:rsid w:val="00223283"/>
    <w:rsid w:val="00223303"/>
    <w:rsid w:val="002233F7"/>
    <w:rsid w:val="002234DF"/>
    <w:rsid w:val="002235B0"/>
    <w:rsid w:val="002237D5"/>
    <w:rsid w:val="00223A0E"/>
    <w:rsid w:val="00223C3A"/>
    <w:rsid w:val="00224293"/>
    <w:rsid w:val="00224342"/>
    <w:rsid w:val="002247AB"/>
    <w:rsid w:val="00224AA2"/>
    <w:rsid w:val="00224ADF"/>
    <w:rsid w:val="00224AF0"/>
    <w:rsid w:val="00224B3B"/>
    <w:rsid w:val="00224BAF"/>
    <w:rsid w:val="00224BCD"/>
    <w:rsid w:val="00224C15"/>
    <w:rsid w:val="0022512A"/>
    <w:rsid w:val="00225207"/>
    <w:rsid w:val="00225222"/>
    <w:rsid w:val="00225347"/>
    <w:rsid w:val="0022565C"/>
    <w:rsid w:val="00225B78"/>
    <w:rsid w:val="00225F93"/>
    <w:rsid w:val="00225FDA"/>
    <w:rsid w:val="00226074"/>
    <w:rsid w:val="002260D9"/>
    <w:rsid w:val="0022630A"/>
    <w:rsid w:val="0022647C"/>
    <w:rsid w:val="00226591"/>
    <w:rsid w:val="00226BA8"/>
    <w:rsid w:val="00226C95"/>
    <w:rsid w:val="0022742E"/>
    <w:rsid w:val="0022753C"/>
    <w:rsid w:val="00227613"/>
    <w:rsid w:val="00227666"/>
    <w:rsid w:val="002278E4"/>
    <w:rsid w:val="002279A0"/>
    <w:rsid w:val="00227E02"/>
    <w:rsid w:val="00230144"/>
    <w:rsid w:val="002303BF"/>
    <w:rsid w:val="0023081C"/>
    <w:rsid w:val="00230AB0"/>
    <w:rsid w:val="00230B8A"/>
    <w:rsid w:val="00230C1A"/>
    <w:rsid w:val="00230C43"/>
    <w:rsid w:val="0023118C"/>
    <w:rsid w:val="00231210"/>
    <w:rsid w:val="002313D8"/>
    <w:rsid w:val="00231467"/>
    <w:rsid w:val="00231503"/>
    <w:rsid w:val="00231840"/>
    <w:rsid w:val="0023185B"/>
    <w:rsid w:val="00231868"/>
    <w:rsid w:val="00231893"/>
    <w:rsid w:val="00231E55"/>
    <w:rsid w:val="00232046"/>
    <w:rsid w:val="002321C5"/>
    <w:rsid w:val="002326DF"/>
    <w:rsid w:val="00232806"/>
    <w:rsid w:val="00232AAC"/>
    <w:rsid w:val="00233162"/>
    <w:rsid w:val="0023321B"/>
    <w:rsid w:val="0023334C"/>
    <w:rsid w:val="00233388"/>
    <w:rsid w:val="00233B44"/>
    <w:rsid w:val="00233EA6"/>
    <w:rsid w:val="00234191"/>
    <w:rsid w:val="002346F6"/>
    <w:rsid w:val="002347A2"/>
    <w:rsid w:val="00234A78"/>
    <w:rsid w:val="00234B30"/>
    <w:rsid w:val="00234B44"/>
    <w:rsid w:val="00234C6C"/>
    <w:rsid w:val="00234FBB"/>
    <w:rsid w:val="00235256"/>
    <w:rsid w:val="00235972"/>
    <w:rsid w:val="00235A1F"/>
    <w:rsid w:val="00235B1E"/>
    <w:rsid w:val="00235CAB"/>
    <w:rsid w:val="002362CA"/>
    <w:rsid w:val="00236428"/>
    <w:rsid w:val="00236AAE"/>
    <w:rsid w:val="00236B0C"/>
    <w:rsid w:val="00236B2C"/>
    <w:rsid w:val="00236D11"/>
    <w:rsid w:val="002372B3"/>
    <w:rsid w:val="00237675"/>
    <w:rsid w:val="00237D12"/>
    <w:rsid w:val="00237E69"/>
    <w:rsid w:val="00240698"/>
    <w:rsid w:val="0024084D"/>
    <w:rsid w:val="00240D3E"/>
    <w:rsid w:val="00240D9F"/>
    <w:rsid w:val="00240E1E"/>
    <w:rsid w:val="00240EA0"/>
    <w:rsid w:val="00241082"/>
    <w:rsid w:val="002411BD"/>
    <w:rsid w:val="00241223"/>
    <w:rsid w:val="002413DA"/>
    <w:rsid w:val="00241570"/>
    <w:rsid w:val="0024163D"/>
    <w:rsid w:val="00241858"/>
    <w:rsid w:val="00241A63"/>
    <w:rsid w:val="00241BD1"/>
    <w:rsid w:val="00241C2C"/>
    <w:rsid w:val="00241C8B"/>
    <w:rsid w:val="00241E3B"/>
    <w:rsid w:val="00241FA7"/>
    <w:rsid w:val="00242386"/>
    <w:rsid w:val="002423CC"/>
    <w:rsid w:val="002426D4"/>
    <w:rsid w:val="002427C4"/>
    <w:rsid w:val="00242867"/>
    <w:rsid w:val="00242B19"/>
    <w:rsid w:val="00242FCA"/>
    <w:rsid w:val="002430A7"/>
    <w:rsid w:val="00243226"/>
    <w:rsid w:val="002432AC"/>
    <w:rsid w:val="002434F4"/>
    <w:rsid w:val="0024368E"/>
    <w:rsid w:val="002436DC"/>
    <w:rsid w:val="00243878"/>
    <w:rsid w:val="00243A45"/>
    <w:rsid w:val="00243EE1"/>
    <w:rsid w:val="00243F0C"/>
    <w:rsid w:val="00244229"/>
    <w:rsid w:val="00244337"/>
    <w:rsid w:val="002445E6"/>
    <w:rsid w:val="002446EB"/>
    <w:rsid w:val="00244D06"/>
    <w:rsid w:val="00244DBC"/>
    <w:rsid w:val="0024524D"/>
    <w:rsid w:val="002452F5"/>
    <w:rsid w:val="002456CA"/>
    <w:rsid w:val="00245885"/>
    <w:rsid w:val="00245992"/>
    <w:rsid w:val="00245AA8"/>
    <w:rsid w:val="00245E6B"/>
    <w:rsid w:val="00245E72"/>
    <w:rsid w:val="002462C8"/>
    <w:rsid w:val="0024631F"/>
    <w:rsid w:val="002463DB"/>
    <w:rsid w:val="00246796"/>
    <w:rsid w:val="002467B6"/>
    <w:rsid w:val="002467C3"/>
    <w:rsid w:val="00246B63"/>
    <w:rsid w:val="002475D9"/>
    <w:rsid w:val="00247A68"/>
    <w:rsid w:val="00247D0F"/>
    <w:rsid w:val="00247D84"/>
    <w:rsid w:val="00247E91"/>
    <w:rsid w:val="00247F5B"/>
    <w:rsid w:val="00247FEB"/>
    <w:rsid w:val="00250632"/>
    <w:rsid w:val="00250698"/>
    <w:rsid w:val="002507D7"/>
    <w:rsid w:val="00250FDC"/>
    <w:rsid w:val="0025135B"/>
    <w:rsid w:val="002515B1"/>
    <w:rsid w:val="00251636"/>
    <w:rsid w:val="00251D93"/>
    <w:rsid w:val="002523B0"/>
    <w:rsid w:val="0025262E"/>
    <w:rsid w:val="002527AD"/>
    <w:rsid w:val="0025298A"/>
    <w:rsid w:val="00252A18"/>
    <w:rsid w:val="00252A4C"/>
    <w:rsid w:val="00252A82"/>
    <w:rsid w:val="00252B01"/>
    <w:rsid w:val="00252E18"/>
    <w:rsid w:val="002532D1"/>
    <w:rsid w:val="00253959"/>
    <w:rsid w:val="00253A3E"/>
    <w:rsid w:val="00253CCC"/>
    <w:rsid w:val="00253E56"/>
    <w:rsid w:val="002543F5"/>
    <w:rsid w:val="00254506"/>
    <w:rsid w:val="00254797"/>
    <w:rsid w:val="00254A21"/>
    <w:rsid w:val="00254B90"/>
    <w:rsid w:val="00254C16"/>
    <w:rsid w:val="00254C1A"/>
    <w:rsid w:val="00254E44"/>
    <w:rsid w:val="00255542"/>
    <w:rsid w:val="002555B1"/>
    <w:rsid w:val="0025577C"/>
    <w:rsid w:val="002557DF"/>
    <w:rsid w:val="002558DB"/>
    <w:rsid w:val="00255974"/>
    <w:rsid w:val="00255A96"/>
    <w:rsid w:val="00255BED"/>
    <w:rsid w:val="00255EEC"/>
    <w:rsid w:val="00256135"/>
    <w:rsid w:val="002563BD"/>
    <w:rsid w:val="002564DF"/>
    <w:rsid w:val="002569DC"/>
    <w:rsid w:val="00256ADA"/>
    <w:rsid w:val="00256C4C"/>
    <w:rsid w:val="002570A4"/>
    <w:rsid w:val="00257308"/>
    <w:rsid w:val="00257499"/>
    <w:rsid w:val="002575B1"/>
    <w:rsid w:val="00257671"/>
    <w:rsid w:val="00257858"/>
    <w:rsid w:val="00257888"/>
    <w:rsid w:val="002579F3"/>
    <w:rsid w:val="0026004D"/>
    <w:rsid w:val="002600EB"/>
    <w:rsid w:val="00260205"/>
    <w:rsid w:val="002602C9"/>
    <w:rsid w:val="00260961"/>
    <w:rsid w:val="00260CBC"/>
    <w:rsid w:val="002612E5"/>
    <w:rsid w:val="002612F8"/>
    <w:rsid w:val="0026141C"/>
    <w:rsid w:val="00261A24"/>
    <w:rsid w:val="00261AA8"/>
    <w:rsid w:val="00261B30"/>
    <w:rsid w:val="00261BA1"/>
    <w:rsid w:val="00261C6E"/>
    <w:rsid w:val="00261E44"/>
    <w:rsid w:val="0026231A"/>
    <w:rsid w:val="002623D7"/>
    <w:rsid w:val="002623F9"/>
    <w:rsid w:val="0026268C"/>
    <w:rsid w:val="00262741"/>
    <w:rsid w:val="002629BE"/>
    <w:rsid w:val="00262A29"/>
    <w:rsid w:val="00262B4A"/>
    <w:rsid w:val="00262D9F"/>
    <w:rsid w:val="00262ED5"/>
    <w:rsid w:val="00262F54"/>
    <w:rsid w:val="00263157"/>
    <w:rsid w:val="0026330C"/>
    <w:rsid w:val="002633A7"/>
    <w:rsid w:val="00263643"/>
    <w:rsid w:val="00263C95"/>
    <w:rsid w:val="002640DD"/>
    <w:rsid w:val="00264573"/>
    <w:rsid w:val="0026474C"/>
    <w:rsid w:val="00264885"/>
    <w:rsid w:val="00264B7B"/>
    <w:rsid w:val="00264D4C"/>
    <w:rsid w:val="00265064"/>
    <w:rsid w:val="002652EA"/>
    <w:rsid w:val="0026531F"/>
    <w:rsid w:val="0026563B"/>
    <w:rsid w:val="00265837"/>
    <w:rsid w:val="002658BF"/>
    <w:rsid w:val="00265910"/>
    <w:rsid w:val="00265AE8"/>
    <w:rsid w:val="00265C0B"/>
    <w:rsid w:val="00265EC5"/>
    <w:rsid w:val="00266288"/>
    <w:rsid w:val="002662C7"/>
    <w:rsid w:val="00266387"/>
    <w:rsid w:val="0026677E"/>
    <w:rsid w:val="00266975"/>
    <w:rsid w:val="00266C6E"/>
    <w:rsid w:val="002670A3"/>
    <w:rsid w:val="002670BB"/>
    <w:rsid w:val="00267154"/>
    <w:rsid w:val="0026717E"/>
    <w:rsid w:val="0026729B"/>
    <w:rsid w:val="0026782F"/>
    <w:rsid w:val="00267917"/>
    <w:rsid w:val="00267C52"/>
    <w:rsid w:val="00267C76"/>
    <w:rsid w:val="00267D84"/>
    <w:rsid w:val="00270068"/>
    <w:rsid w:val="00270504"/>
    <w:rsid w:val="00270789"/>
    <w:rsid w:val="0027082E"/>
    <w:rsid w:val="00270869"/>
    <w:rsid w:val="00270D77"/>
    <w:rsid w:val="00271127"/>
    <w:rsid w:val="00271135"/>
    <w:rsid w:val="0027125D"/>
    <w:rsid w:val="00271394"/>
    <w:rsid w:val="00271482"/>
    <w:rsid w:val="002714C6"/>
    <w:rsid w:val="00271BE5"/>
    <w:rsid w:val="00271D7D"/>
    <w:rsid w:val="00272A3D"/>
    <w:rsid w:val="00272BB6"/>
    <w:rsid w:val="00272DE5"/>
    <w:rsid w:val="00272F99"/>
    <w:rsid w:val="00273114"/>
    <w:rsid w:val="002732A6"/>
    <w:rsid w:val="00273360"/>
    <w:rsid w:val="0027342A"/>
    <w:rsid w:val="00273633"/>
    <w:rsid w:val="0027376F"/>
    <w:rsid w:val="002739E7"/>
    <w:rsid w:val="00273C57"/>
    <w:rsid w:val="00273C59"/>
    <w:rsid w:val="00273C73"/>
    <w:rsid w:val="00273CFA"/>
    <w:rsid w:val="00273FD8"/>
    <w:rsid w:val="0027401D"/>
    <w:rsid w:val="0027460D"/>
    <w:rsid w:val="002746E6"/>
    <w:rsid w:val="00274800"/>
    <w:rsid w:val="002749A8"/>
    <w:rsid w:val="00274E37"/>
    <w:rsid w:val="002750B7"/>
    <w:rsid w:val="0027511C"/>
    <w:rsid w:val="0027515D"/>
    <w:rsid w:val="0027592F"/>
    <w:rsid w:val="00275A1B"/>
    <w:rsid w:val="00275A33"/>
    <w:rsid w:val="00275A75"/>
    <w:rsid w:val="00275D12"/>
    <w:rsid w:val="00275DCC"/>
    <w:rsid w:val="00276026"/>
    <w:rsid w:val="00276141"/>
    <w:rsid w:val="002761F9"/>
    <w:rsid w:val="00276330"/>
    <w:rsid w:val="002763D8"/>
    <w:rsid w:val="002765E4"/>
    <w:rsid w:val="0027666A"/>
    <w:rsid w:val="00276741"/>
    <w:rsid w:val="002767A5"/>
    <w:rsid w:val="002768D4"/>
    <w:rsid w:val="00276A3D"/>
    <w:rsid w:val="00276C79"/>
    <w:rsid w:val="00276DCE"/>
    <w:rsid w:val="00276DD0"/>
    <w:rsid w:val="00276FEB"/>
    <w:rsid w:val="00277942"/>
    <w:rsid w:val="00277BFB"/>
    <w:rsid w:val="00277CFA"/>
    <w:rsid w:val="00280012"/>
    <w:rsid w:val="002800EC"/>
    <w:rsid w:val="00280296"/>
    <w:rsid w:val="0028064B"/>
    <w:rsid w:val="00280867"/>
    <w:rsid w:val="002808E6"/>
    <w:rsid w:val="00280BA7"/>
    <w:rsid w:val="00280C73"/>
    <w:rsid w:val="00280D9A"/>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DFE"/>
    <w:rsid w:val="00282EDC"/>
    <w:rsid w:val="00283008"/>
    <w:rsid w:val="00283049"/>
    <w:rsid w:val="002830B5"/>
    <w:rsid w:val="00283316"/>
    <w:rsid w:val="0028350A"/>
    <w:rsid w:val="0028350C"/>
    <w:rsid w:val="002835CF"/>
    <w:rsid w:val="00283691"/>
    <w:rsid w:val="0028382E"/>
    <w:rsid w:val="00283C58"/>
    <w:rsid w:val="00283C95"/>
    <w:rsid w:val="00283F55"/>
    <w:rsid w:val="00283FA4"/>
    <w:rsid w:val="002844C2"/>
    <w:rsid w:val="00284BDD"/>
    <w:rsid w:val="00284CBD"/>
    <w:rsid w:val="00284E26"/>
    <w:rsid w:val="00284FEB"/>
    <w:rsid w:val="002854CE"/>
    <w:rsid w:val="00285686"/>
    <w:rsid w:val="002856B6"/>
    <w:rsid w:val="00285905"/>
    <w:rsid w:val="00285AAB"/>
    <w:rsid w:val="00285C4A"/>
    <w:rsid w:val="00285D1A"/>
    <w:rsid w:val="002860C4"/>
    <w:rsid w:val="0028619B"/>
    <w:rsid w:val="002862FD"/>
    <w:rsid w:val="00286976"/>
    <w:rsid w:val="00287000"/>
    <w:rsid w:val="00287007"/>
    <w:rsid w:val="00287551"/>
    <w:rsid w:val="00287599"/>
    <w:rsid w:val="0028781D"/>
    <w:rsid w:val="00287A05"/>
    <w:rsid w:val="00287BF6"/>
    <w:rsid w:val="00287CE6"/>
    <w:rsid w:val="00287F57"/>
    <w:rsid w:val="002901D3"/>
    <w:rsid w:val="002903BF"/>
    <w:rsid w:val="0029041B"/>
    <w:rsid w:val="00290C7B"/>
    <w:rsid w:val="00290E79"/>
    <w:rsid w:val="00290F35"/>
    <w:rsid w:val="002912D0"/>
    <w:rsid w:val="00291F72"/>
    <w:rsid w:val="00291F8D"/>
    <w:rsid w:val="0029211B"/>
    <w:rsid w:val="00292178"/>
    <w:rsid w:val="00292387"/>
    <w:rsid w:val="00292496"/>
    <w:rsid w:val="00292662"/>
    <w:rsid w:val="00292E22"/>
    <w:rsid w:val="00292F27"/>
    <w:rsid w:val="00293149"/>
    <w:rsid w:val="002931FD"/>
    <w:rsid w:val="00293601"/>
    <w:rsid w:val="0029370D"/>
    <w:rsid w:val="0029381E"/>
    <w:rsid w:val="0029399C"/>
    <w:rsid w:val="00294533"/>
    <w:rsid w:val="00294A64"/>
    <w:rsid w:val="0029505D"/>
    <w:rsid w:val="0029527C"/>
    <w:rsid w:val="00295D02"/>
    <w:rsid w:val="00295D90"/>
    <w:rsid w:val="00295D91"/>
    <w:rsid w:val="00295E00"/>
    <w:rsid w:val="0029605C"/>
    <w:rsid w:val="002960F5"/>
    <w:rsid w:val="00296336"/>
    <w:rsid w:val="0029652B"/>
    <w:rsid w:val="002965A4"/>
    <w:rsid w:val="0029680E"/>
    <w:rsid w:val="00296904"/>
    <w:rsid w:val="00297080"/>
    <w:rsid w:val="002970C4"/>
    <w:rsid w:val="00297236"/>
    <w:rsid w:val="00297667"/>
    <w:rsid w:val="00297A1D"/>
    <w:rsid w:val="00297A7E"/>
    <w:rsid w:val="00297C6F"/>
    <w:rsid w:val="00297EA8"/>
    <w:rsid w:val="002A01CC"/>
    <w:rsid w:val="002A02A7"/>
    <w:rsid w:val="002A0347"/>
    <w:rsid w:val="002A05A0"/>
    <w:rsid w:val="002A05DD"/>
    <w:rsid w:val="002A076B"/>
    <w:rsid w:val="002A09FE"/>
    <w:rsid w:val="002A1088"/>
    <w:rsid w:val="002A1299"/>
    <w:rsid w:val="002A12E0"/>
    <w:rsid w:val="002A1321"/>
    <w:rsid w:val="002A13D5"/>
    <w:rsid w:val="002A160F"/>
    <w:rsid w:val="002A1CCC"/>
    <w:rsid w:val="002A21D2"/>
    <w:rsid w:val="002A2365"/>
    <w:rsid w:val="002A23A6"/>
    <w:rsid w:val="002A2469"/>
    <w:rsid w:val="002A275F"/>
    <w:rsid w:val="002A27D9"/>
    <w:rsid w:val="002A2A1C"/>
    <w:rsid w:val="002A2A7A"/>
    <w:rsid w:val="002A2F29"/>
    <w:rsid w:val="002A304D"/>
    <w:rsid w:val="002A30AC"/>
    <w:rsid w:val="002A3110"/>
    <w:rsid w:val="002A3190"/>
    <w:rsid w:val="002A31C1"/>
    <w:rsid w:val="002A35C6"/>
    <w:rsid w:val="002A3F27"/>
    <w:rsid w:val="002A3FD4"/>
    <w:rsid w:val="002A4251"/>
    <w:rsid w:val="002A4364"/>
    <w:rsid w:val="002A463F"/>
    <w:rsid w:val="002A495C"/>
    <w:rsid w:val="002A4990"/>
    <w:rsid w:val="002A4B07"/>
    <w:rsid w:val="002A552F"/>
    <w:rsid w:val="002A57E3"/>
    <w:rsid w:val="002A5977"/>
    <w:rsid w:val="002A5CA2"/>
    <w:rsid w:val="002A5D03"/>
    <w:rsid w:val="002A61BB"/>
    <w:rsid w:val="002A63C1"/>
    <w:rsid w:val="002A653E"/>
    <w:rsid w:val="002A6B41"/>
    <w:rsid w:val="002A6B63"/>
    <w:rsid w:val="002A6D7C"/>
    <w:rsid w:val="002A7346"/>
    <w:rsid w:val="002A740D"/>
    <w:rsid w:val="002A76EE"/>
    <w:rsid w:val="002A7C6C"/>
    <w:rsid w:val="002A7DE9"/>
    <w:rsid w:val="002A7EBE"/>
    <w:rsid w:val="002A7ECB"/>
    <w:rsid w:val="002B01A7"/>
    <w:rsid w:val="002B06AE"/>
    <w:rsid w:val="002B0894"/>
    <w:rsid w:val="002B0A47"/>
    <w:rsid w:val="002B0A6E"/>
    <w:rsid w:val="002B0B1C"/>
    <w:rsid w:val="002B0C00"/>
    <w:rsid w:val="002B0F54"/>
    <w:rsid w:val="002B123D"/>
    <w:rsid w:val="002B127A"/>
    <w:rsid w:val="002B12C0"/>
    <w:rsid w:val="002B12D5"/>
    <w:rsid w:val="002B139E"/>
    <w:rsid w:val="002B16F6"/>
    <w:rsid w:val="002B198E"/>
    <w:rsid w:val="002B1AB0"/>
    <w:rsid w:val="002B1AB8"/>
    <w:rsid w:val="002B1EAD"/>
    <w:rsid w:val="002B208E"/>
    <w:rsid w:val="002B20A4"/>
    <w:rsid w:val="002B24B3"/>
    <w:rsid w:val="002B25D9"/>
    <w:rsid w:val="002B26CF"/>
    <w:rsid w:val="002B2803"/>
    <w:rsid w:val="002B287F"/>
    <w:rsid w:val="002B2C72"/>
    <w:rsid w:val="002B2C75"/>
    <w:rsid w:val="002B2DE2"/>
    <w:rsid w:val="002B2F9B"/>
    <w:rsid w:val="002B3117"/>
    <w:rsid w:val="002B3625"/>
    <w:rsid w:val="002B37A0"/>
    <w:rsid w:val="002B3BAA"/>
    <w:rsid w:val="002B3C2B"/>
    <w:rsid w:val="002B3D91"/>
    <w:rsid w:val="002B3E4D"/>
    <w:rsid w:val="002B3FB7"/>
    <w:rsid w:val="002B4146"/>
    <w:rsid w:val="002B47CD"/>
    <w:rsid w:val="002B47CE"/>
    <w:rsid w:val="002B4F26"/>
    <w:rsid w:val="002B5283"/>
    <w:rsid w:val="002B5288"/>
    <w:rsid w:val="002B5453"/>
    <w:rsid w:val="002B5741"/>
    <w:rsid w:val="002B5FEA"/>
    <w:rsid w:val="002B61E7"/>
    <w:rsid w:val="002B6672"/>
    <w:rsid w:val="002B6DE8"/>
    <w:rsid w:val="002B6E9C"/>
    <w:rsid w:val="002B719E"/>
    <w:rsid w:val="002B733D"/>
    <w:rsid w:val="002B77E1"/>
    <w:rsid w:val="002B79AC"/>
    <w:rsid w:val="002B7DAE"/>
    <w:rsid w:val="002B7E39"/>
    <w:rsid w:val="002C000D"/>
    <w:rsid w:val="002C01E2"/>
    <w:rsid w:val="002C04FE"/>
    <w:rsid w:val="002C0714"/>
    <w:rsid w:val="002C0D8E"/>
    <w:rsid w:val="002C0DD0"/>
    <w:rsid w:val="002C15F4"/>
    <w:rsid w:val="002C18F2"/>
    <w:rsid w:val="002C1AD5"/>
    <w:rsid w:val="002C1F80"/>
    <w:rsid w:val="002C2162"/>
    <w:rsid w:val="002C2442"/>
    <w:rsid w:val="002C259C"/>
    <w:rsid w:val="002C2A0A"/>
    <w:rsid w:val="002C2B41"/>
    <w:rsid w:val="002C3106"/>
    <w:rsid w:val="002C3316"/>
    <w:rsid w:val="002C338F"/>
    <w:rsid w:val="002C350C"/>
    <w:rsid w:val="002C3A6F"/>
    <w:rsid w:val="002C3D7C"/>
    <w:rsid w:val="002C3DEE"/>
    <w:rsid w:val="002C3ECF"/>
    <w:rsid w:val="002C4096"/>
    <w:rsid w:val="002C47BA"/>
    <w:rsid w:val="002C4881"/>
    <w:rsid w:val="002C48ED"/>
    <w:rsid w:val="002C4A77"/>
    <w:rsid w:val="002C4D63"/>
    <w:rsid w:val="002C4E6C"/>
    <w:rsid w:val="002C4FA1"/>
    <w:rsid w:val="002C52C9"/>
    <w:rsid w:val="002C5569"/>
    <w:rsid w:val="002C57DA"/>
    <w:rsid w:val="002C5815"/>
    <w:rsid w:val="002C5C28"/>
    <w:rsid w:val="002C5D28"/>
    <w:rsid w:val="002C6342"/>
    <w:rsid w:val="002C6647"/>
    <w:rsid w:val="002C68C5"/>
    <w:rsid w:val="002C692E"/>
    <w:rsid w:val="002C6986"/>
    <w:rsid w:val="002C6A62"/>
    <w:rsid w:val="002C6C9C"/>
    <w:rsid w:val="002C6DA2"/>
    <w:rsid w:val="002C74E4"/>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304"/>
    <w:rsid w:val="002D2465"/>
    <w:rsid w:val="002D2763"/>
    <w:rsid w:val="002D28E4"/>
    <w:rsid w:val="002D2EA2"/>
    <w:rsid w:val="002D30F8"/>
    <w:rsid w:val="002D3111"/>
    <w:rsid w:val="002D32A0"/>
    <w:rsid w:val="002D355E"/>
    <w:rsid w:val="002D3658"/>
    <w:rsid w:val="002D3786"/>
    <w:rsid w:val="002D3ADA"/>
    <w:rsid w:val="002D3C20"/>
    <w:rsid w:val="002D3D12"/>
    <w:rsid w:val="002D3E8F"/>
    <w:rsid w:val="002D4290"/>
    <w:rsid w:val="002D4360"/>
    <w:rsid w:val="002D43DD"/>
    <w:rsid w:val="002D4BAF"/>
    <w:rsid w:val="002D4C15"/>
    <w:rsid w:val="002D4C1D"/>
    <w:rsid w:val="002D4F5D"/>
    <w:rsid w:val="002D5080"/>
    <w:rsid w:val="002D5139"/>
    <w:rsid w:val="002D5191"/>
    <w:rsid w:val="002D5201"/>
    <w:rsid w:val="002D5B2D"/>
    <w:rsid w:val="002D5B76"/>
    <w:rsid w:val="002D5DF1"/>
    <w:rsid w:val="002D5F64"/>
    <w:rsid w:val="002D5FC1"/>
    <w:rsid w:val="002D612F"/>
    <w:rsid w:val="002D617A"/>
    <w:rsid w:val="002D6289"/>
    <w:rsid w:val="002D62F1"/>
    <w:rsid w:val="002D68E5"/>
    <w:rsid w:val="002D6983"/>
    <w:rsid w:val="002D6FE0"/>
    <w:rsid w:val="002D754C"/>
    <w:rsid w:val="002D75BF"/>
    <w:rsid w:val="002D76C2"/>
    <w:rsid w:val="002D774B"/>
    <w:rsid w:val="002D7B4B"/>
    <w:rsid w:val="002D7C44"/>
    <w:rsid w:val="002D7C54"/>
    <w:rsid w:val="002D7D75"/>
    <w:rsid w:val="002D7E3A"/>
    <w:rsid w:val="002D7FAF"/>
    <w:rsid w:val="002D7FEE"/>
    <w:rsid w:val="002E00CD"/>
    <w:rsid w:val="002E03DA"/>
    <w:rsid w:val="002E071B"/>
    <w:rsid w:val="002E07A5"/>
    <w:rsid w:val="002E0846"/>
    <w:rsid w:val="002E0AD7"/>
    <w:rsid w:val="002E0B1F"/>
    <w:rsid w:val="002E0E79"/>
    <w:rsid w:val="002E0E90"/>
    <w:rsid w:val="002E10C4"/>
    <w:rsid w:val="002E1179"/>
    <w:rsid w:val="002E182B"/>
    <w:rsid w:val="002E1A05"/>
    <w:rsid w:val="002E1E71"/>
    <w:rsid w:val="002E25A2"/>
    <w:rsid w:val="002E26C6"/>
    <w:rsid w:val="002E282B"/>
    <w:rsid w:val="002E2D55"/>
    <w:rsid w:val="002E2F2C"/>
    <w:rsid w:val="002E3017"/>
    <w:rsid w:val="002E309C"/>
    <w:rsid w:val="002E3130"/>
    <w:rsid w:val="002E31BC"/>
    <w:rsid w:val="002E33FA"/>
    <w:rsid w:val="002E35E1"/>
    <w:rsid w:val="002E36F4"/>
    <w:rsid w:val="002E3715"/>
    <w:rsid w:val="002E3A0A"/>
    <w:rsid w:val="002E3A1D"/>
    <w:rsid w:val="002E3B46"/>
    <w:rsid w:val="002E3CD0"/>
    <w:rsid w:val="002E3D14"/>
    <w:rsid w:val="002E3EAD"/>
    <w:rsid w:val="002E41F1"/>
    <w:rsid w:val="002E44EF"/>
    <w:rsid w:val="002E45DD"/>
    <w:rsid w:val="002E4BA6"/>
    <w:rsid w:val="002E4F26"/>
    <w:rsid w:val="002E530B"/>
    <w:rsid w:val="002E53B5"/>
    <w:rsid w:val="002E548B"/>
    <w:rsid w:val="002E58E4"/>
    <w:rsid w:val="002E596F"/>
    <w:rsid w:val="002E5B25"/>
    <w:rsid w:val="002E5C20"/>
    <w:rsid w:val="002E5C7B"/>
    <w:rsid w:val="002E5CA2"/>
    <w:rsid w:val="002E5DC3"/>
    <w:rsid w:val="002E5E32"/>
    <w:rsid w:val="002E5E67"/>
    <w:rsid w:val="002E5E69"/>
    <w:rsid w:val="002E5E8F"/>
    <w:rsid w:val="002E60C9"/>
    <w:rsid w:val="002E6290"/>
    <w:rsid w:val="002E649D"/>
    <w:rsid w:val="002E6712"/>
    <w:rsid w:val="002E6766"/>
    <w:rsid w:val="002E688F"/>
    <w:rsid w:val="002E68EE"/>
    <w:rsid w:val="002E6A89"/>
    <w:rsid w:val="002E6C95"/>
    <w:rsid w:val="002E6CBA"/>
    <w:rsid w:val="002E7367"/>
    <w:rsid w:val="002E75CD"/>
    <w:rsid w:val="002E75F1"/>
    <w:rsid w:val="002E76DD"/>
    <w:rsid w:val="002E7889"/>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09"/>
    <w:rsid w:val="002F1621"/>
    <w:rsid w:val="002F17DB"/>
    <w:rsid w:val="002F1842"/>
    <w:rsid w:val="002F1938"/>
    <w:rsid w:val="002F1AC8"/>
    <w:rsid w:val="002F1E06"/>
    <w:rsid w:val="002F221D"/>
    <w:rsid w:val="002F25BA"/>
    <w:rsid w:val="002F27B7"/>
    <w:rsid w:val="002F2AED"/>
    <w:rsid w:val="002F2C83"/>
    <w:rsid w:val="002F330F"/>
    <w:rsid w:val="002F35F9"/>
    <w:rsid w:val="002F365C"/>
    <w:rsid w:val="002F36EC"/>
    <w:rsid w:val="002F3778"/>
    <w:rsid w:val="002F38F4"/>
    <w:rsid w:val="002F3F90"/>
    <w:rsid w:val="002F46CB"/>
    <w:rsid w:val="002F4714"/>
    <w:rsid w:val="002F49A1"/>
    <w:rsid w:val="002F4CEA"/>
    <w:rsid w:val="002F4FB2"/>
    <w:rsid w:val="002F51AB"/>
    <w:rsid w:val="002F5510"/>
    <w:rsid w:val="002F57BA"/>
    <w:rsid w:val="002F611C"/>
    <w:rsid w:val="002F6121"/>
    <w:rsid w:val="002F63E5"/>
    <w:rsid w:val="002F6868"/>
    <w:rsid w:val="002F6B90"/>
    <w:rsid w:val="002F6C4E"/>
    <w:rsid w:val="002F7027"/>
    <w:rsid w:val="002F773E"/>
    <w:rsid w:val="002F79E2"/>
    <w:rsid w:val="002F7DF0"/>
    <w:rsid w:val="002F7E56"/>
    <w:rsid w:val="0030017D"/>
    <w:rsid w:val="00300380"/>
    <w:rsid w:val="003003E3"/>
    <w:rsid w:val="003006DC"/>
    <w:rsid w:val="00300D7F"/>
    <w:rsid w:val="00300DD2"/>
    <w:rsid w:val="00300EA7"/>
    <w:rsid w:val="00301046"/>
    <w:rsid w:val="00301169"/>
    <w:rsid w:val="00301346"/>
    <w:rsid w:val="003013FF"/>
    <w:rsid w:val="00301875"/>
    <w:rsid w:val="00301C14"/>
    <w:rsid w:val="00301CDD"/>
    <w:rsid w:val="00301D5E"/>
    <w:rsid w:val="00301E34"/>
    <w:rsid w:val="00301FE0"/>
    <w:rsid w:val="00302535"/>
    <w:rsid w:val="00302572"/>
    <w:rsid w:val="0030266C"/>
    <w:rsid w:val="00302685"/>
    <w:rsid w:val="003027F5"/>
    <w:rsid w:val="003029A5"/>
    <w:rsid w:val="00302B91"/>
    <w:rsid w:val="00302C6C"/>
    <w:rsid w:val="00302E2E"/>
    <w:rsid w:val="00302EDB"/>
    <w:rsid w:val="0030315F"/>
    <w:rsid w:val="00303468"/>
    <w:rsid w:val="00303610"/>
    <w:rsid w:val="0030390B"/>
    <w:rsid w:val="003039CC"/>
    <w:rsid w:val="00303AF2"/>
    <w:rsid w:val="00303DF2"/>
    <w:rsid w:val="00304225"/>
    <w:rsid w:val="003042E2"/>
    <w:rsid w:val="003043EE"/>
    <w:rsid w:val="003044AB"/>
    <w:rsid w:val="00304539"/>
    <w:rsid w:val="0030473F"/>
    <w:rsid w:val="0030474F"/>
    <w:rsid w:val="00304939"/>
    <w:rsid w:val="00304A6D"/>
    <w:rsid w:val="00304AC9"/>
    <w:rsid w:val="00304BE9"/>
    <w:rsid w:val="00304F24"/>
    <w:rsid w:val="003050BB"/>
    <w:rsid w:val="00305409"/>
    <w:rsid w:val="00305565"/>
    <w:rsid w:val="003055FC"/>
    <w:rsid w:val="003057BC"/>
    <w:rsid w:val="00305974"/>
    <w:rsid w:val="00305BF3"/>
    <w:rsid w:val="00305C17"/>
    <w:rsid w:val="00305C4E"/>
    <w:rsid w:val="00305E30"/>
    <w:rsid w:val="003060CF"/>
    <w:rsid w:val="00306103"/>
    <w:rsid w:val="0030618F"/>
    <w:rsid w:val="00306E14"/>
    <w:rsid w:val="00306E20"/>
    <w:rsid w:val="00306F21"/>
    <w:rsid w:val="00307063"/>
    <w:rsid w:val="003070C7"/>
    <w:rsid w:val="00307104"/>
    <w:rsid w:val="003071C2"/>
    <w:rsid w:val="003072FD"/>
    <w:rsid w:val="00307912"/>
    <w:rsid w:val="003079A1"/>
    <w:rsid w:val="003079A2"/>
    <w:rsid w:val="0031005E"/>
    <w:rsid w:val="00310337"/>
    <w:rsid w:val="00310379"/>
    <w:rsid w:val="003103D8"/>
    <w:rsid w:val="003103EA"/>
    <w:rsid w:val="003104AE"/>
    <w:rsid w:val="00310671"/>
    <w:rsid w:val="00310B0F"/>
    <w:rsid w:val="00310B44"/>
    <w:rsid w:val="00310D9E"/>
    <w:rsid w:val="003110A8"/>
    <w:rsid w:val="00311764"/>
    <w:rsid w:val="00311B91"/>
    <w:rsid w:val="00311B9D"/>
    <w:rsid w:val="00311D09"/>
    <w:rsid w:val="00312338"/>
    <w:rsid w:val="00312469"/>
    <w:rsid w:val="00312525"/>
    <w:rsid w:val="003126B1"/>
    <w:rsid w:val="00312C7E"/>
    <w:rsid w:val="00312FFE"/>
    <w:rsid w:val="00313371"/>
    <w:rsid w:val="003133D5"/>
    <w:rsid w:val="0031340C"/>
    <w:rsid w:val="00313478"/>
    <w:rsid w:val="00313720"/>
    <w:rsid w:val="00313C54"/>
    <w:rsid w:val="00313D75"/>
    <w:rsid w:val="00313E4D"/>
    <w:rsid w:val="00314053"/>
    <w:rsid w:val="0031414C"/>
    <w:rsid w:val="0031431A"/>
    <w:rsid w:val="003144AF"/>
    <w:rsid w:val="0031457D"/>
    <w:rsid w:val="003146BC"/>
    <w:rsid w:val="00314779"/>
    <w:rsid w:val="00314832"/>
    <w:rsid w:val="00314B3D"/>
    <w:rsid w:val="00314BB5"/>
    <w:rsid w:val="00314C2C"/>
    <w:rsid w:val="00314C66"/>
    <w:rsid w:val="0031515C"/>
    <w:rsid w:val="0031538F"/>
    <w:rsid w:val="00315745"/>
    <w:rsid w:val="00316168"/>
    <w:rsid w:val="00316173"/>
    <w:rsid w:val="003164AD"/>
    <w:rsid w:val="00316518"/>
    <w:rsid w:val="003165D2"/>
    <w:rsid w:val="0031665F"/>
    <w:rsid w:val="0031666F"/>
    <w:rsid w:val="00316A1C"/>
    <w:rsid w:val="00316BD8"/>
    <w:rsid w:val="003171F0"/>
    <w:rsid w:val="003172DC"/>
    <w:rsid w:val="00317AC3"/>
    <w:rsid w:val="00317B20"/>
    <w:rsid w:val="00317B47"/>
    <w:rsid w:val="00317CA5"/>
    <w:rsid w:val="003200FE"/>
    <w:rsid w:val="00320A71"/>
    <w:rsid w:val="00320B42"/>
    <w:rsid w:val="00320E84"/>
    <w:rsid w:val="003211B4"/>
    <w:rsid w:val="003214D8"/>
    <w:rsid w:val="00321594"/>
    <w:rsid w:val="00321A36"/>
    <w:rsid w:val="00321AE7"/>
    <w:rsid w:val="00321E23"/>
    <w:rsid w:val="0032200B"/>
    <w:rsid w:val="0032254C"/>
    <w:rsid w:val="0032272C"/>
    <w:rsid w:val="0032285F"/>
    <w:rsid w:val="00322A22"/>
    <w:rsid w:val="00322BB6"/>
    <w:rsid w:val="00322C8D"/>
    <w:rsid w:val="00322DE3"/>
    <w:rsid w:val="00323467"/>
    <w:rsid w:val="00323BBF"/>
    <w:rsid w:val="00323CB2"/>
    <w:rsid w:val="0032424F"/>
    <w:rsid w:val="00324308"/>
    <w:rsid w:val="0032467B"/>
    <w:rsid w:val="0032484E"/>
    <w:rsid w:val="0032497E"/>
    <w:rsid w:val="00324F8F"/>
    <w:rsid w:val="003251B1"/>
    <w:rsid w:val="003251EE"/>
    <w:rsid w:val="00325415"/>
    <w:rsid w:val="00325558"/>
    <w:rsid w:val="0032595C"/>
    <w:rsid w:val="00325A37"/>
    <w:rsid w:val="00325BEC"/>
    <w:rsid w:val="00325D1F"/>
    <w:rsid w:val="00325D2C"/>
    <w:rsid w:val="00325E14"/>
    <w:rsid w:val="00325E24"/>
    <w:rsid w:val="003262B5"/>
    <w:rsid w:val="0032643D"/>
    <w:rsid w:val="00326742"/>
    <w:rsid w:val="00326854"/>
    <w:rsid w:val="00326BA1"/>
    <w:rsid w:val="00327175"/>
    <w:rsid w:val="00327742"/>
    <w:rsid w:val="003277C2"/>
    <w:rsid w:val="00327951"/>
    <w:rsid w:val="00327B45"/>
    <w:rsid w:val="00327D89"/>
    <w:rsid w:val="00327FA6"/>
    <w:rsid w:val="003302C8"/>
    <w:rsid w:val="00330646"/>
    <w:rsid w:val="0033086C"/>
    <w:rsid w:val="00330903"/>
    <w:rsid w:val="00330CF5"/>
    <w:rsid w:val="00330D0E"/>
    <w:rsid w:val="003316C7"/>
    <w:rsid w:val="00331883"/>
    <w:rsid w:val="00331A95"/>
    <w:rsid w:val="00331BBB"/>
    <w:rsid w:val="00331FC3"/>
    <w:rsid w:val="00332131"/>
    <w:rsid w:val="003321BB"/>
    <w:rsid w:val="0033258C"/>
    <w:rsid w:val="003325EE"/>
    <w:rsid w:val="00332C5E"/>
    <w:rsid w:val="00332E8D"/>
    <w:rsid w:val="00332F5F"/>
    <w:rsid w:val="00333056"/>
    <w:rsid w:val="003334DB"/>
    <w:rsid w:val="00333A1F"/>
    <w:rsid w:val="00333A90"/>
    <w:rsid w:val="00333C63"/>
    <w:rsid w:val="00333CB7"/>
    <w:rsid w:val="00333E7E"/>
    <w:rsid w:val="0033408E"/>
    <w:rsid w:val="003340DF"/>
    <w:rsid w:val="00334219"/>
    <w:rsid w:val="00334646"/>
    <w:rsid w:val="00334A36"/>
    <w:rsid w:val="00334BA1"/>
    <w:rsid w:val="003350BF"/>
    <w:rsid w:val="003351B5"/>
    <w:rsid w:val="00335349"/>
    <w:rsid w:val="00335401"/>
    <w:rsid w:val="003354A6"/>
    <w:rsid w:val="003355A0"/>
    <w:rsid w:val="00335673"/>
    <w:rsid w:val="003359AD"/>
    <w:rsid w:val="00335AC0"/>
    <w:rsid w:val="00336195"/>
    <w:rsid w:val="00336A0B"/>
    <w:rsid w:val="00336AD2"/>
    <w:rsid w:val="00336ADE"/>
    <w:rsid w:val="00336D10"/>
    <w:rsid w:val="00336DB3"/>
    <w:rsid w:val="00336E40"/>
    <w:rsid w:val="00337153"/>
    <w:rsid w:val="003373AB"/>
    <w:rsid w:val="0033741D"/>
    <w:rsid w:val="00337B3E"/>
    <w:rsid w:val="0034019E"/>
    <w:rsid w:val="0034022A"/>
    <w:rsid w:val="0034043F"/>
    <w:rsid w:val="00340444"/>
    <w:rsid w:val="003407A3"/>
    <w:rsid w:val="00340B46"/>
    <w:rsid w:val="00340CF4"/>
    <w:rsid w:val="003417A7"/>
    <w:rsid w:val="00341B0D"/>
    <w:rsid w:val="00341E54"/>
    <w:rsid w:val="00341EF5"/>
    <w:rsid w:val="003420D6"/>
    <w:rsid w:val="003422A5"/>
    <w:rsid w:val="003425AC"/>
    <w:rsid w:val="00342A63"/>
    <w:rsid w:val="00342CF3"/>
    <w:rsid w:val="00342D69"/>
    <w:rsid w:val="003430AD"/>
    <w:rsid w:val="00343144"/>
    <w:rsid w:val="003431E3"/>
    <w:rsid w:val="00343209"/>
    <w:rsid w:val="003433B8"/>
    <w:rsid w:val="003437D6"/>
    <w:rsid w:val="0034380B"/>
    <w:rsid w:val="00343D2C"/>
    <w:rsid w:val="00344007"/>
    <w:rsid w:val="00344070"/>
    <w:rsid w:val="0034416A"/>
    <w:rsid w:val="0034419A"/>
    <w:rsid w:val="003441E2"/>
    <w:rsid w:val="00344570"/>
    <w:rsid w:val="003449D5"/>
    <w:rsid w:val="00344CF8"/>
    <w:rsid w:val="0034534F"/>
    <w:rsid w:val="003455A3"/>
    <w:rsid w:val="00345BEA"/>
    <w:rsid w:val="00345E34"/>
    <w:rsid w:val="00345EB8"/>
    <w:rsid w:val="00345EFB"/>
    <w:rsid w:val="00346290"/>
    <w:rsid w:val="003463C8"/>
    <w:rsid w:val="00346539"/>
    <w:rsid w:val="00346AA6"/>
    <w:rsid w:val="00346B5A"/>
    <w:rsid w:val="00346FD7"/>
    <w:rsid w:val="00347248"/>
    <w:rsid w:val="003475B1"/>
    <w:rsid w:val="00347777"/>
    <w:rsid w:val="003477D7"/>
    <w:rsid w:val="0034792B"/>
    <w:rsid w:val="00347F16"/>
    <w:rsid w:val="00350453"/>
    <w:rsid w:val="003505FC"/>
    <w:rsid w:val="0035065D"/>
    <w:rsid w:val="00350AE9"/>
    <w:rsid w:val="00350C59"/>
    <w:rsid w:val="00350FCF"/>
    <w:rsid w:val="003511E5"/>
    <w:rsid w:val="00351918"/>
    <w:rsid w:val="00351A69"/>
    <w:rsid w:val="00351BC4"/>
    <w:rsid w:val="00351E96"/>
    <w:rsid w:val="00351F19"/>
    <w:rsid w:val="00351F24"/>
    <w:rsid w:val="003520FB"/>
    <w:rsid w:val="00352401"/>
    <w:rsid w:val="003524E9"/>
    <w:rsid w:val="00352648"/>
    <w:rsid w:val="003528EC"/>
    <w:rsid w:val="003529C4"/>
    <w:rsid w:val="00352B51"/>
    <w:rsid w:val="00352D7B"/>
    <w:rsid w:val="00352FF9"/>
    <w:rsid w:val="00353514"/>
    <w:rsid w:val="00353D4C"/>
    <w:rsid w:val="00353E78"/>
    <w:rsid w:val="00353F2A"/>
    <w:rsid w:val="00354003"/>
    <w:rsid w:val="0035429D"/>
    <w:rsid w:val="00354355"/>
    <w:rsid w:val="003543D4"/>
    <w:rsid w:val="0035462D"/>
    <w:rsid w:val="003548EF"/>
    <w:rsid w:val="00354A6D"/>
    <w:rsid w:val="00354B4D"/>
    <w:rsid w:val="00354C86"/>
    <w:rsid w:val="00354F59"/>
    <w:rsid w:val="00355031"/>
    <w:rsid w:val="003550D2"/>
    <w:rsid w:val="00355250"/>
    <w:rsid w:val="00355678"/>
    <w:rsid w:val="003558BC"/>
    <w:rsid w:val="00355960"/>
    <w:rsid w:val="00355A98"/>
    <w:rsid w:val="00355BC6"/>
    <w:rsid w:val="00356088"/>
    <w:rsid w:val="003561D2"/>
    <w:rsid w:val="003562EB"/>
    <w:rsid w:val="003563B3"/>
    <w:rsid w:val="00356CA1"/>
    <w:rsid w:val="00357082"/>
    <w:rsid w:val="003571CD"/>
    <w:rsid w:val="0035725D"/>
    <w:rsid w:val="00357343"/>
    <w:rsid w:val="0035743E"/>
    <w:rsid w:val="003574E6"/>
    <w:rsid w:val="0035783B"/>
    <w:rsid w:val="00360052"/>
    <w:rsid w:val="003606BE"/>
    <w:rsid w:val="0036071B"/>
    <w:rsid w:val="00360740"/>
    <w:rsid w:val="00360914"/>
    <w:rsid w:val="003609EF"/>
    <w:rsid w:val="00360CB9"/>
    <w:rsid w:val="00360E98"/>
    <w:rsid w:val="00360EDF"/>
    <w:rsid w:val="00361354"/>
    <w:rsid w:val="0036159E"/>
    <w:rsid w:val="003616C3"/>
    <w:rsid w:val="003619B7"/>
    <w:rsid w:val="00361A2C"/>
    <w:rsid w:val="00361AC6"/>
    <w:rsid w:val="00361AFF"/>
    <w:rsid w:val="00361B37"/>
    <w:rsid w:val="00361BC1"/>
    <w:rsid w:val="00361C47"/>
    <w:rsid w:val="00361CA2"/>
    <w:rsid w:val="00361F5B"/>
    <w:rsid w:val="003620D7"/>
    <w:rsid w:val="0036229A"/>
    <w:rsid w:val="0036231A"/>
    <w:rsid w:val="0036260F"/>
    <w:rsid w:val="0036276D"/>
    <w:rsid w:val="00362859"/>
    <w:rsid w:val="00362A24"/>
    <w:rsid w:val="00362AC3"/>
    <w:rsid w:val="00362FDB"/>
    <w:rsid w:val="00363056"/>
    <w:rsid w:val="003630F4"/>
    <w:rsid w:val="0036313F"/>
    <w:rsid w:val="00363331"/>
    <w:rsid w:val="003633F7"/>
    <w:rsid w:val="0036362D"/>
    <w:rsid w:val="00363789"/>
    <w:rsid w:val="003637A0"/>
    <w:rsid w:val="00363881"/>
    <w:rsid w:val="00363ACB"/>
    <w:rsid w:val="00363C90"/>
    <w:rsid w:val="00364516"/>
    <w:rsid w:val="00364520"/>
    <w:rsid w:val="00364753"/>
    <w:rsid w:val="00364AA8"/>
    <w:rsid w:val="00364B79"/>
    <w:rsid w:val="00365015"/>
    <w:rsid w:val="0036537C"/>
    <w:rsid w:val="003654E5"/>
    <w:rsid w:val="0036562E"/>
    <w:rsid w:val="00365995"/>
    <w:rsid w:val="00365F3E"/>
    <w:rsid w:val="00366064"/>
    <w:rsid w:val="00366253"/>
    <w:rsid w:val="0036655D"/>
    <w:rsid w:val="00366775"/>
    <w:rsid w:val="00366811"/>
    <w:rsid w:val="00366824"/>
    <w:rsid w:val="00366990"/>
    <w:rsid w:val="00366AFB"/>
    <w:rsid w:val="00366BDE"/>
    <w:rsid w:val="00366CC2"/>
    <w:rsid w:val="00366EFF"/>
    <w:rsid w:val="00367044"/>
    <w:rsid w:val="003674D6"/>
    <w:rsid w:val="0036751E"/>
    <w:rsid w:val="0036759A"/>
    <w:rsid w:val="00367BE9"/>
    <w:rsid w:val="00367C1C"/>
    <w:rsid w:val="00367DE0"/>
    <w:rsid w:val="0037008D"/>
    <w:rsid w:val="00370241"/>
    <w:rsid w:val="003704DB"/>
    <w:rsid w:val="00370656"/>
    <w:rsid w:val="00370753"/>
    <w:rsid w:val="00370A35"/>
    <w:rsid w:val="00370AED"/>
    <w:rsid w:val="00370B66"/>
    <w:rsid w:val="00370D3C"/>
    <w:rsid w:val="00370DE9"/>
    <w:rsid w:val="00370E87"/>
    <w:rsid w:val="00370F21"/>
    <w:rsid w:val="003712D7"/>
    <w:rsid w:val="00371305"/>
    <w:rsid w:val="0037154B"/>
    <w:rsid w:val="0037155F"/>
    <w:rsid w:val="0037158C"/>
    <w:rsid w:val="00371925"/>
    <w:rsid w:val="00371A5F"/>
    <w:rsid w:val="00371B0C"/>
    <w:rsid w:val="00371E7F"/>
    <w:rsid w:val="00372354"/>
    <w:rsid w:val="003724F6"/>
    <w:rsid w:val="0037274F"/>
    <w:rsid w:val="0037291A"/>
    <w:rsid w:val="00372B5E"/>
    <w:rsid w:val="00372CB3"/>
    <w:rsid w:val="00372D13"/>
    <w:rsid w:val="00372D8F"/>
    <w:rsid w:val="00372FE2"/>
    <w:rsid w:val="00373ADB"/>
    <w:rsid w:val="00373D40"/>
    <w:rsid w:val="00373EA0"/>
    <w:rsid w:val="00373F01"/>
    <w:rsid w:val="0037433F"/>
    <w:rsid w:val="00374603"/>
    <w:rsid w:val="003747E4"/>
    <w:rsid w:val="00374966"/>
    <w:rsid w:val="00374D1C"/>
    <w:rsid w:val="00374DD4"/>
    <w:rsid w:val="00374F9A"/>
    <w:rsid w:val="003752A2"/>
    <w:rsid w:val="0037540C"/>
    <w:rsid w:val="00375666"/>
    <w:rsid w:val="00375B89"/>
    <w:rsid w:val="00375BB8"/>
    <w:rsid w:val="00375C80"/>
    <w:rsid w:val="00375D3E"/>
    <w:rsid w:val="00375E04"/>
    <w:rsid w:val="00375F2D"/>
    <w:rsid w:val="00376096"/>
    <w:rsid w:val="003761BC"/>
    <w:rsid w:val="003761C0"/>
    <w:rsid w:val="0037622B"/>
    <w:rsid w:val="00376568"/>
    <w:rsid w:val="0037684F"/>
    <w:rsid w:val="00376868"/>
    <w:rsid w:val="00376896"/>
    <w:rsid w:val="00376A5D"/>
    <w:rsid w:val="00376CC1"/>
    <w:rsid w:val="00376F3D"/>
    <w:rsid w:val="003770CA"/>
    <w:rsid w:val="003772B5"/>
    <w:rsid w:val="003772D3"/>
    <w:rsid w:val="00377703"/>
    <w:rsid w:val="0037770F"/>
    <w:rsid w:val="00377733"/>
    <w:rsid w:val="00377FD6"/>
    <w:rsid w:val="00380142"/>
    <w:rsid w:val="003804C0"/>
    <w:rsid w:val="003807D8"/>
    <w:rsid w:val="00380B16"/>
    <w:rsid w:val="00380ECA"/>
    <w:rsid w:val="003810A0"/>
    <w:rsid w:val="003811B9"/>
    <w:rsid w:val="003812A4"/>
    <w:rsid w:val="00381355"/>
    <w:rsid w:val="00381778"/>
    <w:rsid w:val="003817FC"/>
    <w:rsid w:val="00381973"/>
    <w:rsid w:val="003819F7"/>
    <w:rsid w:val="00381C3A"/>
    <w:rsid w:val="00381C7E"/>
    <w:rsid w:val="00381C90"/>
    <w:rsid w:val="00381EF2"/>
    <w:rsid w:val="00381FA6"/>
    <w:rsid w:val="0038202B"/>
    <w:rsid w:val="00382380"/>
    <w:rsid w:val="003825FB"/>
    <w:rsid w:val="00382C60"/>
    <w:rsid w:val="00382CC1"/>
    <w:rsid w:val="00382FB4"/>
    <w:rsid w:val="0038318F"/>
    <w:rsid w:val="003831C7"/>
    <w:rsid w:val="0038355C"/>
    <w:rsid w:val="00383661"/>
    <w:rsid w:val="003836DE"/>
    <w:rsid w:val="003837FF"/>
    <w:rsid w:val="00383896"/>
    <w:rsid w:val="00383EE6"/>
    <w:rsid w:val="00383F37"/>
    <w:rsid w:val="00383F5D"/>
    <w:rsid w:val="003844F0"/>
    <w:rsid w:val="00384632"/>
    <w:rsid w:val="003848C1"/>
    <w:rsid w:val="003848F7"/>
    <w:rsid w:val="00384921"/>
    <w:rsid w:val="0038496C"/>
    <w:rsid w:val="00384FF7"/>
    <w:rsid w:val="0038553B"/>
    <w:rsid w:val="00385716"/>
    <w:rsid w:val="00385819"/>
    <w:rsid w:val="00385820"/>
    <w:rsid w:val="00385B0C"/>
    <w:rsid w:val="00385D8A"/>
    <w:rsid w:val="00385E28"/>
    <w:rsid w:val="00385F4C"/>
    <w:rsid w:val="003861D3"/>
    <w:rsid w:val="00386744"/>
    <w:rsid w:val="003867C0"/>
    <w:rsid w:val="00386A0A"/>
    <w:rsid w:val="00386A0E"/>
    <w:rsid w:val="00386A8F"/>
    <w:rsid w:val="00386B09"/>
    <w:rsid w:val="00386B65"/>
    <w:rsid w:val="00386CA1"/>
    <w:rsid w:val="00386DE2"/>
    <w:rsid w:val="00386DED"/>
    <w:rsid w:val="00386EC1"/>
    <w:rsid w:val="00386F4B"/>
    <w:rsid w:val="00387044"/>
    <w:rsid w:val="003872BF"/>
    <w:rsid w:val="003875B7"/>
    <w:rsid w:val="0038763E"/>
    <w:rsid w:val="003878BD"/>
    <w:rsid w:val="00387992"/>
    <w:rsid w:val="00387A20"/>
    <w:rsid w:val="00387B6A"/>
    <w:rsid w:val="00387BB7"/>
    <w:rsid w:val="00387E29"/>
    <w:rsid w:val="00390253"/>
    <w:rsid w:val="0039034E"/>
    <w:rsid w:val="00390850"/>
    <w:rsid w:val="00391195"/>
    <w:rsid w:val="003911B4"/>
    <w:rsid w:val="003913D3"/>
    <w:rsid w:val="00391656"/>
    <w:rsid w:val="00391778"/>
    <w:rsid w:val="00391C98"/>
    <w:rsid w:val="00391D89"/>
    <w:rsid w:val="00392193"/>
    <w:rsid w:val="00392320"/>
    <w:rsid w:val="0039234B"/>
    <w:rsid w:val="0039254A"/>
    <w:rsid w:val="00392CDF"/>
    <w:rsid w:val="00393042"/>
    <w:rsid w:val="003930DE"/>
    <w:rsid w:val="003932D3"/>
    <w:rsid w:val="003932FE"/>
    <w:rsid w:val="00393752"/>
    <w:rsid w:val="00393B88"/>
    <w:rsid w:val="00393D31"/>
    <w:rsid w:val="00393D56"/>
    <w:rsid w:val="00393DB8"/>
    <w:rsid w:val="00394026"/>
    <w:rsid w:val="00394282"/>
    <w:rsid w:val="00394471"/>
    <w:rsid w:val="00394790"/>
    <w:rsid w:val="00394AFA"/>
    <w:rsid w:val="00394FCA"/>
    <w:rsid w:val="003950E4"/>
    <w:rsid w:val="00395231"/>
    <w:rsid w:val="003955CD"/>
    <w:rsid w:val="003957AA"/>
    <w:rsid w:val="003958A6"/>
    <w:rsid w:val="00395AF0"/>
    <w:rsid w:val="00395D37"/>
    <w:rsid w:val="0039604A"/>
    <w:rsid w:val="0039625E"/>
    <w:rsid w:val="0039637A"/>
    <w:rsid w:val="0039645C"/>
    <w:rsid w:val="003964A2"/>
    <w:rsid w:val="003965E2"/>
    <w:rsid w:val="00396730"/>
    <w:rsid w:val="00396793"/>
    <w:rsid w:val="00396A46"/>
    <w:rsid w:val="00396A88"/>
    <w:rsid w:val="00396C4D"/>
    <w:rsid w:val="00396D5C"/>
    <w:rsid w:val="003971CC"/>
    <w:rsid w:val="003971CE"/>
    <w:rsid w:val="0039743B"/>
    <w:rsid w:val="003974FD"/>
    <w:rsid w:val="00397647"/>
    <w:rsid w:val="00397A48"/>
    <w:rsid w:val="00397DD9"/>
    <w:rsid w:val="00397E6B"/>
    <w:rsid w:val="00397F74"/>
    <w:rsid w:val="003A01F3"/>
    <w:rsid w:val="003A0240"/>
    <w:rsid w:val="003A0251"/>
    <w:rsid w:val="003A0410"/>
    <w:rsid w:val="003A04EF"/>
    <w:rsid w:val="003A05DE"/>
    <w:rsid w:val="003A08CF"/>
    <w:rsid w:val="003A0C97"/>
    <w:rsid w:val="003A0FE5"/>
    <w:rsid w:val="003A10ED"/>
    <w:rsid w:val="003A1913"/>
    <w:rsid w:val="003A1A7F"/>
    <w:rsid w:val="003A1CEC"/>
    <w:rsid w:val="003A1DA8"/>
    <w:rsid w:val="003A1F40"/>
    <w:rsid w:val="003A1F5F"/>
    <w:rsid w:val="003A2266"/>
    <w:rsid w:val="003A23FB"/>
    <w:rsid w:val="003A24BC"/>
    <w:rsid w:val="003A2880"/>
    <w:rsid w:val="003A2A0E"/>
    <w:rsid w:val="003A2A8C"/>
    <w:rsid w:val="003A2BA8"/>
    <w:rsid w:val="003A2D9D"/>
    <w:rsid w:val="003A2DBC"/>
    <w:rsid w:val="003A3480"/>
    <w:rsid w:val="003A3494"/>
    <w:rsid w:val="003A3615"/>
    <w:rsid w:val="003A36D7"/>
    <w:rsid w:val="003A3C9C"/>
    <w:rsid w:val="003A3CB9"/>
    <w:rsid w:val="003A3E14"/>
    <w:rsid w:val="003A3FC7"/>
    <w:rsid w:val="003A41AC"/>
    <w:rsid w:val="003A42CD"/>
    <w:rsid w:val="003A447B"/>
    <w:rsid w:val="003A4697"/>
    <w:rsid w:val="003A477E"/>
    <w:rsid w:val="003A524B"/>
    <w:rsid w:val="003A5389"/>
    <w:rsid w:val="003A541B"/>
    <w:rsid w:val="003A5701"/>
    <w:rsid w:val="003A59A7"/>
    <w:rsid w:val="003A5AEE"/>
    <w:rsid w:val="003A5AF2"/>
    <w:rsid w:val="003A5D4E"/>
    <w:rsid w:val="003A5D94"/>
    <w:rsid w:val="003A698D"/>
    <w:rsid w:val="003A69B8"/>
    <w:rsid w:val="003A69E8"/>
    <w:rsid w:val="003A6C1A"/>
    <w:rsid w:val="003A76C8"/>
    <w:rsid w:val="003A77EF"/>
    <w:rsid w:val="003A79EA"/>
    <w:rsid w:val="003A7C75"/>
    <w:rsid w:val="003A7C9F"/>
    <w:rsid w:val="003B0347"/>
    <w:rsid w:val="003B0535"/>
    <w:rsid w:val="003B06FB"/>
    <w:rsid w:val="003B08A8"/>
    <w:rsid w:val="003B0B04"/>
    <w:rsid w:val="003B0D79"/>
    <w:rsid w:val="003B0EB8"/>
    <w:rsid w:val="003B0F90"/>
    <w:rsid w:val="003B1201"/>
    <w:rsid w:val="003B13B8"/>
    <w:rsid w:val="003B159A"/>
    <w:rsid w:val="003B1695"/>
    <w:rsid w:val="003B16CB"/>
    <w:rsid w:val="003B18B6"/>
    <w:rsid w:val="003B1A19"/>
    <w:rsid w:val="003B1A51"/>
    <w:rsid w:val="003B1A9C"/>
    <w:rsid w:val="003B1C0B"/>
    <w:rsid w:val="003B1C13"/>
    <w:rsid w:val="003B2170"/>
    <w:rsid w:val="003B2800"/>
    <w:rsid w:val="003B297A"/>
    <w:rsid w:val="003B2A12"/>
    <w:rsid w:val="003B2D93"/>
    <w:rsid w:val="003B2E10"/>
    <w:rsid w:val="003B3236"/>
    <w:rsid w:val="003B32F9"/>
    <w:rsid w:val="003B3333"/>
    <w:rsid w:val="003B35E6"/>
    <w:rsid w:val="003B37FB"/>
    <w:rsid w:val="003B3BA5"/>
    <w:rsid w:val="003B3C80"/>
    <w:rsid w:val="003B3DEF"/>
    <w:rsid w:val="003B3E5C"/>
    <w:rsid w:val="003B3F65"/>
    <w:rsid w:val="003B4198"/>
    <w:rsid w:val="003B4564"/>
    <w:rsid w:val="003B4775"/>
    <w:rsid w:val="003B47A0"/>
    <w:rsid w:val="003B4938"/>
    <w:rsid w:val="003B4A92"/>
    <w:rsid w:val="003B4E59"/>
    <w:rsid w:val="003B50F9"/>
    <w:rsid w:val="003B52FF"/>
    <w:rsid w:val="003B5946"/>
    <w:rsid w:val="003B5A01"/>
    <w:rsid w:val="003B60DC"/>
    <w:rsid w:val="003B6122"/>
    <w:rsid w:val="003B6195"/>
    <w:rsid w:val="003B6316"/>
    <w:rsid w:val="003B657B"/>
    <w:rsid w:val="003B68BB"/>
    <w:rsid w:val="003B68FE"/>
    <w:rsid w:val="003B6CBA"/>
    <w:rsid w:val="003B7147"/>
    <w:rsid w:val="003B72E2"/>
    <w:rsid w:val="003B7498"/>
    <w:rsid w:val="003B7558"/>
    <w:rsid w:val="003B7771"/>
    <w:rsid w:val="003B7BFF"/>
    <w:rsid w:val="003B7C72"/>
    <w:rsid w:val="003B7DA0"/>
    <w:rsid w:val="003B7E22"/>
    <w:rsid w:val="003B7F99"/>
    <w:rsid w:val="003C0103"/>
    <w:rsid w:val="003C0215"/>
    <w:rsid w:val="003C03AB"/>
    <w:rsid w:val="003C0527"/>
    <w:rsid w:val="003C0D41"/>
    <w:rsid w:val="003C0E3E"/>
    <w:rsid w:val="003C1064"/>
    <w:rsid w:val="003C1079"/>
    <w:rsid w:val="003C13F0"/>
    <w:rsid w:val="003C18D0"/>
    <w:rsid w:val="003C1AAC"/>
    <w:rsid w:val="003C1C65"/>
    <w:rsid w:val="003C1DA8"/>
    <w:rsid w:val="003C214C"/>
    <w:rsid w:val="003C2181"/>
    <w:rsid w:val="003C24D5"/>
    <w:rsid w:val="003C2504"/>
    <w:rsid w:val="003C27C3"/>
    <w:rsid w:val="003C291A"/>
    <w:rsid w:val="003C29BB"/>
    <w:rsid w:val="003C29C4"/>
    <w:rsid w:val="003C2AA1"/>
    <w:rsid w:val="003C2B2C"/>
    <w:rsid w:val="003C2F26"/>
    <w:rsid w:val="003C321E"/>
    <w:rsid w:val="003C3380"/>
    <w:rsid w:val="003C3715"/>
    <w:rsid w:val="003C3971"/>
    <w:rsid w:val="003C3EAD"/>
    <w:rsid w:val="003C3EFA"/>
    <w:rsid w:val="003C4036"/>
    <w:rsid w:val="003C4051"/>
    <w:rsid w:val="003C4109"/>
    <w:rsid w:val="003C4421"/>
    <w:rsid w:val="003C461D"/>
    <w:rsid w:val="003C4AF6"/>
    <w:rsid w:val="003C4B12"/>
    <w:rsid w:val="003C4D06"/>
    <w:rsid w:val="003C4E8D"/>
    <w:rsid w:val="003C4EC0"/>
    <w:rsid w:val="003C4F6F"/>
    <w:rsid w:val="003C559D"/>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83"/>
    <w:rsid w:val="003C75B3"/>
    <w:rsid w:val="003C7652"/>
    <w:rsid w:val="003C791D"/>
    <w:rsid w:val="003C7A2A"/>
    <w:rsid w:val="003C7CAD"/>
    <w:rsid w:val="003D071F"/>
    <w:rsid w:val="003D0962"/>
    <w:rsid w:val="003D0E03"/>
    <w:rsid w:val="003D0F61"/>
    <w:rsid w:val="003D0F6E"/>
    <w:rsid w:val="003D114F"/>
    <w:rsid w:val="003D11ED"/>
    <w:rsid w:val="003D1247"/>
    <w:rsid w:val="003D171A"/>
    <w:rsid w:val="003D1824"/>
    <w:rsid w:val="003D18AD"/>
    <w:rsid w:val="003D199F"/>
    <w:rsid w:val="003D19C4"/>
    <w:rsid w:val="003D1C73"/>
    <w:rsid w:val="003D1CF7"/>
    <w:rsid w:val="003D1F28"/>
    <w:rsid w:val="003D212C"/>
    <w:rsid w:val="003D21D6"/>
    <w:rsid w:val="003D2265"/>
    <w:rsid w:val="003D2284"/>
    <w:rsid w:val="003D26C9"/>
    <w:rsid w:val="003D2711"/>
    <w:rsid w:val="003D2716"/>
    <w:rsid w:val="003D2A3F"/>
    <w:rsid w:val="003D2E3C"/>
    <w:rsid w:val="003D2EA4"/>
    <w:rsid w:val="003D2F09"/>
    <w:rsid w:val="003D3390"/>
    <w:rsid w:val="003D33F0"/>
    <w:rsid w:val="003D3524"/>
    <w:rsid w:val="003D3D4C"/>
    <w:rsid w:val="003D3DAD"/>
    <w:rsid w:val="003D3E32"/>
    <w:rsid w:val="003D44C0"/>
    <w:rsid w:val="003D471A"/>
    <w:rsid w:val="003D475F"/>
    <w:rsid w:val="003D4C6E"/>
    <w:rsid w:val="003D4F45"/>
    <w:rsid w:val="003D511D"/>
    <w:rsid w:val="003D51A3"/>
    <w:rsid w:val="003D52EE"/>
    <w:rsid w:val="003D538B"/>
    <w:rsid w:val="003D54B3"/>
    <w:rsid w:val="003D561D"/>
    <w:rsid w:val="003D562D"/>
    <w:rsid w:val="003D56A6"/>
    <w:rsid w:val="003D56F6"/>
    <w:rsid w:val="003D59F8"/>
    <w:rsid w:val="003D5B15"/>
    <w:rsid w:val="003D65B9"/>
    <w:rsid w:val="003D65F9"/>
    <w:rsid w:val="003D6867"/>
    <w:rsid w:val="003D6B7E"/>
    <w:rsid w:val="003D6EED"/>
    <w:rsid w:val="003D7244"/>
    <w:rsid w:val="003D775D"/>
    <w:rsid w:val="003D7763"/>
    <w:rsid w:val="003D7832"/>
    <w:rsid w:val="003D7A87"/>
    <w:rsid w:val="003D7AA2"/>
    <w:rsid w:val="003D7DD3"/>
    <w:rsid w:val="003E0167"/>
    <w:rsid w:val="003E01C1"/>
    <w:rsid w:val="003E02BA"/>
    <w:rsid w:val="003E042C"/>
    <w:rsid w:val="003E0741"/>
    <w:rsid w:val="003E079E"/>
    <w:rsid w:val="003E0A53"/>
    <w:rsid w:val="003E0C89"/>
    <w:rsid w:val="003E108D"/>
    <w:rsid w:val="003E11A5"/>
    <w:rsid w:val="003E11D3"/>
    <w:rsid w:val="003E12A1"/>
    <w:rsid w:val="003E1312"/>
    <w:rsid w:val="003E1563"/>
    <w:rsid w:val="003E1A36"/>
    <w:rsid w:val="003E1D6A"/>
    <w:rsid w:val="003E1DA6"/>
    <w:rsid w:val="003E21EF"/>
    <w:rsid w:val="003E2228"/>
    <w:rsid w:val="003E2617"/>
    <w:rsid w:val="003E28D2"/>
    <w:rsid w:val="003E2EAC"/>
    <w:rsid w:val="003E2F76"/>
    <w:rsid w:val="003E3099"/>
    <w:rsid w:val="003E3455"/>
    <w:rsid w:val="003E345A"/>
    <w:rsid w:val="003E362E"/>
    <w:rsid w:val="003E3986"/>
    <w:rsid w:val="003E3C2B"/>
    <w:rsid w:val="003E3DE1"/>
    <w:rsid w:val="003E4131"/>
    <w:rsid w:val="003E41BB"/>
    <w:rsid w:val="003E422B"/>
    <w:rsid w:val="003E44DB"/>
    <w:rsid w:val="003E4673"/>
    <w:rsid w:val="003E4A45"/>
    <w:rsid w:val="003E4A5A"/>
    <w:rsid w:val="003E4C2A"/>
    <w:rsid w:val="003E4F4C"/>
    <w:rsid w:val="003E5149"/>
    <w:rsid w:val="003E5179"/>
    <w:rsid w:val="003E5321"/>
    <w:rsid w:val="003E53E9"/>
    <w:rsid w:val="003E5641"/>
    <w:rsid w:val="003E5807"/>
    <w:rsid w:val="003E5891"/>
    <w:rsid w:val="003E58DE"/>
    <w:rsid w:val="003E5A8C"/>
    <w:rsid w:val="003E5E94"/>
    <w:rsid w:val="003E6059"/>
    <w:rsid w:val="003E6953"/>
    <w:rsid w:val="003E6D78"/>
    <w:rsid w:val="003E6F61"/>
    <w:rsid w:val="003E713F"/>
    <w:rsid w:val="003E7386"/>
    <w:rsid w:val="003E7649"/>
    <w:rsid w:val="003E7913"/>
    <w:rsid w:val="003E7ABC"/>
    <w:rsid w:val="003E7B2B"/>
    <w:rsid w:val="003F01E8"/>
    <w:rsid w:val="003F03BD"/>
    <w:rsid w:val="003F03CB"/>
    <w:rsid w:val="003F05AF"/>
    <w:rsid w:val="003F09F3"/>
    <w:rsid w:val="003F0B4D"/>
    <w:rsid w:val="003F0F9B"/>
    <w:rsid w:val="003F1288"/>
    <w:rsid w:val="003F128C"/>
    <w:rsid w:val="003F132A"/>
    <w:rsid w:val="003F141F"/>
    <w:rsid w:val="003F1432"/>
    <w:rsid w:val="003F1734"/>
    <w:rsid w:val="003F1A73"/>
    <w:rsid w:val="003F1AB3"/>
    <w:rsid w:val="003F1D66"/>
    <w:rsid w:val="003F1DD0"/>
    <w:rsid w:val="003F1E5C"/>
    <w:rsid w:val="003F1F99"/>
    <w:rsid w:val="003F2067"/>
    <w:rsid w:val="003F212F"/>
    <w:rsid w:val="003F2147"/>
    <w:rsid w:val="003F22E2"/>
    <w:rsid w:val="003F2307"/>
    <w:rsid w:val="003F2662"/>
    <w:rsid w:val="003F2974"/>
    <w:rsid w:val="003F2BD9"/>
    <w:rsid w:val="003F2E53"/>
    <w:rsid w:val="003F2EA6"/>
    <w:rsid w:val="003F2FDF"/>
    <w:rsid w:val="003F33C5"/>
    <w:rsid w:val="003F365E"/>
    <w:rsid w:val="003F368B"/>
    <w:rsid w:val="003F38A6"/>
    <w:rsid w:val="003F394A"/>
    <w:rsid w:val="003F3F51"/>
    <w:rsid w:val="003F3FA6"/>
    <w:rsid w:val="003F4345"/>
    <w:rsid w:val="003F44E8"/>
    <w:rsid w:val="003F4601"/>
    <w:rsid w:val="003F4B60"/>
    <w:rsid w:val="003F4BE4"/>
    <w:rsid w:val="003F55A2"/>
    <w:rsid w:val="003F56A6"/>
    <w:rsid w:val="003F5A8C"/>
    <w:rsid w:val="003F5FFE"/>
    <w:rsid w:val="003F60E2"/>
    <w:rsid w:val="003F6104"/>
    <w:rsid w:val="003F6931"/>
    <w:rsid w:val="003F6F2E"/>
    <w:rsid w:val="003F6FC6"/>
    <w:rsid w:val="003F7068"/>
    <w:rsid w:val="003F70C1"/>
    <w:rsid w:val="003F7236"/>
    <w:rsid w:val="003F7328"/>
    <w:rsid w:val="003F7428"/>
    <w:rsid w:val="003F7524"/>
    <w:rsid w:val="003F7595"/>
    <w:rsid w:val="003F78AD"/>
    <w:rsid w:val="003F7A2B"/>
    <w:rsid w:val="003F7F4A"/>
    <w:rsid w:val="00400059"/>
    <w:rsid w:val="0040037C"/>
    <w:rsid w:val="00400490"/>
    <w:rsid w:val="0040083B"/>
    <w:rsid w:val="004008AC"/>
    <w:rsid w:val="0040096E"/>
    <w:rsid w:val="00400A19"/>
    <w:rsid w:val="00400A81"/>
    <w:rsid w:val="00400B6A"/>
    <w:rsid w:val="00400E63"/>
    <w:rsid w:val="00400FD7"/>
    <w:rsid w:val="00401055"/>
    <w:rsid w:val="0040146F"/>
    <w:rsid w:val="00401698"/>
    <w:rsid w:val="004016C3"/>
    <w:rsid w:val="0040198E"/>
    <w:rsid w:val="00401BFA"/>
    <w:rsid w:val="00401DAE"/>
    <w:rsid w:val="0040224D"/>
    <w:rsid w:val="00402321"/>
    <w:rsid w:val="0040245F"/>
    <w:rsid w:val="00402605"/>
    <w:rsid w:val="0040269B"/>
    <w:rsid w:val="004028A5"/>
    <w:rsid w:val="00402CD1"/>
    <w:rsid w:val="00402D78"/>
    <w:rsid w:val="00403029"/>
    <w:rsid w:val="004034B1"/>
    <w:rsid w:val="004038B2"/>
    <w:rsid w:val="004039A8"/>
    <w:rsid w:val="00403A99"/>
    <w:rsid w:val="00403A9A"/>
    <w:rsid w:val="00403B99"/>
    <w:rsid w:val="004041C8"/>
    <w:rsid w:val="00404A2F"/>
    <w:rsid w:val="00404BBA"/>
    <w:rsid w:val="00405012"/>
    <w:rsid w:val="004050D3"/>
    <w:rsid w:val="00405130"/>
    <w:rsid w:val="004053DE"/>
    <w:rsid w:val="00405495"/>
    <w:rsid w:val="0040565F"/>
    <w:rsid w:val="00405B80"/>
    <w:rsid w:val="00405D94"/>
    <w:rsid w:val="00405EE0"/>
    <w:rsid w:val="00406014"/>
    <w:rsid w:val="004060AD"/>
    <w:rsid w:val="00406461"/>
    <w:rsid w:val="004064B3"/>
    <w:rsid w:val="004065CE"/>
    <w:rsid w:val="00406733"/>
    <w:rsid w:val="004068DB"/>
    <w:rsid w:val="00406C07"/>
    <w:rsid w:val="00406C69"/>
    <w:rsid w:val="00406E85"/>
    <w:rsid w:val="004071E5"/>
    <w:rsid w:val="0040727D"/>
    <w:rsid w:val="004072B1"/>
    <w:rsid w:val="004072E7"/>
    <w:rsid w:val="00407F1E"/>
    <w:rsid w:val="00407F76"/>
    <w:rsid w:val="00410371"/>
    <w:rsid w:val="0041083D"/>
    <w:rsid w:val="00410C15"/>
    <w:rsid w:val="00410C20"/>
    <w:rsid w:val="00410FCD"/>
    <w:rsid w:val="00411091"/>
    <w:rsid w:val="00411756"/>
    <w:rsid w:val="004117F0"/>
    <w:rsid w:val="00411920"/>
    <w:rsid w:val="00411C2B"/>
    <w:rsid w:val="00411C38"/>
    <w:rsid w:val="00411C5C"/>
    <w:rsid w:val="00411D55"/>
    <w:rsid w:val="00412152"/>
    <w:rsid w:val="00412444"/>
    <w:rsid w:val="004125B7"/>
    <w:rsid w:val="004126F8"/>
    <w:rsid w:val="00412705"/>
    <w:rsid w:val="004127A3"/>
    <w:rsid w:val="00412EB3"/>
    <w:rsid w:val="004130DC"/>
    <w:rsid w:val="00413255"/>
    <w:rsid w:val="004133C7"/>
    <w:rsid w:val="00413418"/>
    <w:rsid w:val="00413A89"/>
    <w:rsid w:val="00413BAE"/>
    <w:rsid w:val="00413BD1"/>
    <w:rsid w:val="00413E8C"/>
    <w:rsid w:val="004143F3"/>
    <w:rsid w:val="00414713"/>
    <w:rsid w:val="004148CB"/>
    <w:rsid w:val="00414A36"/>
    <w:rsid w:val="00414A57"/>
    <w:rsid w:val="00414D7F"/>
    <w:rsid w:val="00415225"/>
    <w:rsid w:val="0041530A"/>
    <w:rsid w:val="00415426"/>
    <w:rsid w:val="004155DB"/>
    <w:rsid w:val="00415EE0"/>
    <w:rsid w:val="00416136"/>
    <w:rsid w:val="0041614D"/>
    <w:rsid w:val="0041622E"/>
    <w:rsid w:val="004165FF"/>
    <w:rsid w:val="00416A83"/>
    <w:rsid w:val="00416B79"/>
    <w:rsid w:val="00416B8C"/>
    <w:rsid w:val="00416D4E"/>
    <w:rsid w:val="0041714A"/>
    <w:rsid w:val="00417158"/>
    <w:rsid w:val="0041749F"/>
    <w:rsid w:val="00417543"/>
    <w:rsid w:val="004175E3"/>
    <w:rsid w:val="0041773F"/>
    <w:rsid w:val="004178DA"/>
    <w:rsid w:val="00420141"/>
    <w:rsid w:val="00420300"/>
    <w:rsid w:val="00420304"/>
    <w:rsid w:val="004206FC"/>
    <w:rsid w:val="004209FD"/>
    <w:rsid w:val="00420BAA"/>
    <w:rsid w:val="00420C0A"/>
    <w:rsid w:val="00420C9F"/>
    <w:rsid w:val="00420E8B"/>
    <w:rsid w:val="00421120"/>
    <w:rsid w:val="00421351"/>
    <w:rsid w:val="004216C7"/>
    <w:rsid w:val="0042291C"/>
    <w:rsid w:val="004229D6"/>
    <w:rsid w:val="00422A7A"/>
    <w:rsid w:val="00422B2C"/>
    <w:rsid w:val="00422BC2"/>
    <w:rsid w:val="00422D0D"/>
    <w:rsid w:val="0042300D"/>
    <w:rsid w:val="00423012"/>
    <w:rsid w:val="004232CF"/>
    <w:rsid w:val="00423419"/>
    <w:rsid w:val="004235FE"/>
    <w:rsid w:val="00423797"/>
    <w:rsid w:val="004238AA"/>
    <w:rsid w:val="00423AFE"/>
    <w:rsid w:val="00423B1F"/>
    <w:rsid w:val="00423FD9"/>
    <w:rsid w:val="00423FDF"/>
    <w:rsid w:val="004240A6"/>
    <w:rsid w:val="004242F1"/>
    <w:rsid w:val="004243B5"/>
    <w:rsid w:val="00424A58"/>
    <w:rsid w:val="00424C1A"/>
    <w:rsid w:val="00424CD8"/>
    <w:rsid w:val="00424E91"/>
    <w:rsid w:val="0042522E"/>
    <w:rsid w:val="00425408"/>
    <w:rsid w:val="00425498"/>
    <w:rsid w:val="004255C9"/>
    <w:rsid w:val="00425A53"/>
    <w:rsid w:val="00425AEB"/>
    <w:rsid w:val="00425B34"/>
    <w:rsid w:val="00425C59"/>
    <w:rsid w:val="00425CBF"/>
    <w:rsid w:val="00425E6C"/>
    <w:rsid w:val="00425F38"/>
    <w:rsid w:val="00426557"/>
    <w:rsid w:val="0042656A"/>
    <w:rsid w:val="00426811"/>
    <w:rsid w:val="0042691B"/>
    <w:rsid w:val="00426C63"/>
    <w:rsid w:val="00426D97"/>
    <w:rsid w:val="00426DB1"/>
    <w:rsid w:val="0042708A"/>
    <w:rsid w:val="00427153"/>
    <w:rsid w:val="00427382"/>
    <w:rsid w:val="00427530"/>
    <w:rsid w:val="0042775E"/>
    <w:rsid w:val="00427BE5"/>
    <w:rsid w:val="00430179"/>
    <w:rsid w:val="004304DD"/>
    <w:rsid w:val="00430562"/>
    <w:rsid w:val="004307E2"/>
    <w:rsid w:val="0043096A"/>
    <w:rsid w:val="00430AF6"/>
    <w:rsid w:val="00430C52"/>
    <w:rsid w:val="00430FC8"/>
    <w:rsid w:val="00431438"/>
    <w:rsid w:val="00431488"/>
    <w:rsid w:val="004314B0"/>
    <w:rsid w:val="004314B3"/>
    <w:rsid w:val="0043189F"/>
    <w:rsid w:val="004318D5"/>
    <w:rsid w:val="00431C20"/>
    <w:rsid w:val="00431EB5"/>
    <w:rsid w:val="004321AF"/>
    <w:rsid w:val="00432285"/>
    <w:rsid w:val="0043230F"/>
    <w:rsid w:val="004325A8"/>
    <w:rsid w:val="0043261F"/>
    <w:rsid w:val="0043287E"/>
    <w:rsid w:val="00432AA5"/>
    <w:rsid w:val="00432C5F"/>
    <w:rsid w:val="00432D09"/>
    <w:rsid w:val="00432ECC"/>
    <w:rsid w:val="0043353F"/>
    <w:rsid w:val="00433752"/>
    <w:rsid w:val="004338B9"/>
    <w:rsid w:val="00433C77"/>
    <w:rsid w:val="00433D34"/>
    <w:rsid w:val="00434026"/>
    <w:rsid w:val="0043419D"/>
    <w:rsid w:val="0043459B"/>
    <w:rsid w:val="00434A8E"/>
    <w:rsid w:val="00434B13"/>
    <w:rsid w:val="00434E66"/>
    <w:rsid w:val="00434F83"/>
    <w:rsid w:val="004350E1"/>
    <w:rsid w:val="004354DD"/>
    <w:rsid w:val="00435653"/>
    <w:rsid w:val="00435CBD"/>
    <w:rsid w:val="004360DE"/>
    <w:rsid w:val="00436581"/>
    <w:rsid w:val="00436693"/>
    <w:rsid w:val="004368A3"/>
    <w:rsid w:val="004369CB"/>
    <w:rsid w:val="00436E0F"/>
    <w:rsid w:val="00436F5E"/>
    <w:rsid w:val="0043708C"/>
    <w:rsid w:val="004370CD"/>
    <w:rsid w:val="00437470"/>
    <w:rsid w:val="00437B5E"/>
    <w:rsid w:val="00437BA4"/>
    <w:rsid w:val="00437CF8"/>
    <w:rsid w:val="00437EAA"/>
    <w:rsid w:val="004401A4"/>
    <w:rsid w:val="004404AC"/>
    <w:rsid w:val="00440573"/>
    <w:rsid w:val="00440C34"/>
    <w:rsid w:val="00440CF2"/>
    <w:rsid w:val="00440EE8"/>
    <w:rsid w:val="00440FDE"/>
    <w:rsid w:val="004411C1"/>
    <w:rsid w:val="004416CD"/>
    <w:rsid w:val="0044194E"/>
    <w:rsid w:val="00441A51"/>
    <w:rsid w:val="00441A69"/>
    <w:rsid w:val="00441AF0"/>
    <w:rsid w:val="0044216D"/>
    <w:rsid w:val="004422B1"/>
    <w:rsid w:val="00442498"/>
    <w:rsid w:val="0044265B"/>
    <w:rsid w:val="00442745"/>
    <w:rsid w:val="004428C9"/>
    <w:rsid w:val="00442C2A"/>
    <w:rsid w:val="00442DB3"/>
    <w:rsid w:val="00442E3A"/>
    <w:rsid w:val="004430C5"/>
    <w:rsid w:val="0044317C"/>
    <w:rsid w:val="004431AD"/>
    <w:rsid w:val="004434D3"/>
    <w:rsid w:val="0044359F"/>
    <w:rsid w:val="00443A38"/>
    <w:rsid w:val="00443B03"/>
    <w:rsid w:val="00443F13"/>
    <w:rsid w:val="0044428E"/>
    <w:rsid w:val="004445C8"/>
    <w:rsid w:val="0044493A"/>
    <w:rsid w:val="00444AFF"/>
    <w:rsid w:val="00444C87"/>
    <w:rsid w:val="00444FDD"/>
    <w:rsid w:val="00445018"/>
    <w:rsid w:val="0044525F"/>
    <w:rsid w:val="00445351"/>
    <w:rsid w:val="0044547B"/>
    <w:rsid w:val="004456B6"/>
    <w:rsid w:val="00445768"/>
    <w:rsid w:val="004459E3"/>
    <w:rsid w:val="00445BEA"/>
    <w:rsid w:val="00445CD9"/>
    <w:rsid w:val="0044602A"/>
    <w:rsid w:val="00446098"/>
    <w:rsid w:val="00446109"/>
    <w:rsid w:val="00446701"/>
    <w:rsid w:val="0044712E"/>
    <w:rsid w:val="00447472"/>
    <w:rsid w:val="004474AF"/>
    <w:rsid w:val="004475AD"/>
    <w:rsid w:val="00447621"/>
    <w:rsid w:val="0044764F"/>
    <w:rsid w:val="00447723"/>
    <w:rsid w:val="004479A9"/>
    <w:rsid w:val="00447E2D"/>
    <w:rsid w:val="00447E60"/>
    <w:rsid w:val="00450141"/>
    <w:rsid w:val="004502B5"/>
    <w:rsid w:val="004506E6"/>
    <w:rsid w:val="0045079C"/>
    <w:rsid w:val="00450E36"/>
    <w:rsid w:val="004511FF"/>
    <w:rsid w:val="0045163B"/>
    <w:rsid w:val="00451745"/>
    <w:rsid w:val="00451798"/>
    <w:rsid w:val="00451B0D"/>
    <w:rsid w:val="00451BC4"/>
    <w:rsid w:val="00451C19"/>
    <w:rsid w:val="00451CE1"/>
    <w:rsid w:val="00451FC1"/>
    <w:rsid w:val="00451FD2"/>
    <w:rsid w:val="004520B2"/>
    <w:rsid w:val="00452207"/>
    <w:rsid w:val="00452B2D"/>
    <w:rsid w:val="00452BE9"/>
    <w:rsid w:val="00452CD9"/>
    <w:rsid w:val="00452E1C"/>
    <w:rsid w:val="00452F1E"/>
    <w:rsid w:val="00452FF2"/>
    <w:rsid w:val="004535C7"/>
    <w:rsid w:val="00453805"/>
    <w:rsid w:val="00453806"/>
    <w:rsid w:val="00453853"/>
    <w:rsid w:val="00453958"/>
    <w:rsid w:val="00453B63"/>
    <w:rsid w:val="00453D43"/>
    <w:rsid w:val="00453D45"/>
    <w:rsid w:val="00453E4B"/>
    <w:rsid w:val="0045411F"/>
    <w:rsid w:val="004545C1"/>
    <w:rsid w:val="00454684"/>
    <w:rsid w:val="00454689"/>
    <w:rsid w:val="00454722"/>
    <w:rsid w:val="00454AAC"/>
    <w:rsid w:val="00454D3A"/>
    <w:rsid w:val="00454F23"/>
    <w:rsid w:val="00454F2B"/>
    <w:rsid w:val="0045526A"/>
    <w:rsid w:val="0045526B"/>
    <w:rsid w:val="004553FD"/>
    <w:rsid w:val="00455631"/>
    <w:rsid w:val="00455B47"/>
    <w:rsid w:val="00455F64"/>
    <w:rsid w:val="0045601E"/>
    <w:rsid w:val="00456142"/>
    <w:rsid w:val="0045635F"/>
    <w:rsid w:val="004563F8"/>
    <w:rsid w:val="0045647C"/>
    <w:rsid w:val="0045659A"/>
    <w:rsid w:val="00456666"/>
    <w:rsid w:val="004567D6"/>
    <w:rsid w:val="00456989"/>
    <w:rsid w:val="004569F2"/>
    <w:rsid w:val="00456AFF"/>
    <w:rsid w:val="00456B73"/>
    <w:rsid w:val="00456CA1"/>
    <w:rsid w:val="00456CFD"/>
    <w:rsid w:val="00456D21"/>
    <w:rsid w:val="004570B8"/>
    <w:rsid w:val="00457174"/>
    <w:rsid w:val="00457448"/>
    <w:rsid w:val="004576C2"/>
    <w:rsid w:val="00457755"/>
    <w:rsid w:val="00457781"/>
    <w:rsid w:val="00457BE4"/>
    <w:rsid w:val="00457C24"/>
    <w:rsid w:val="00457C6C"/>
    <w:rsid w:val="00457D20"/>
    <w:rsid w:val="00457D28"/>
    <w:rsid w:val="00457FBA"/>
    <w:rsid w:val="00460047"/>
    <w:rsid w:val="004602FF"/>
    <w:rsid w:val="00460AD4"/>
    <w:rsid w:val="00460B5D"/>
    <w:rsid w:val="00460D58"/>
    <w:rsid w:val="004610DF"/>
    <w:rsid w:val="004613F3"/>
    <w:rsid w:val="0046142F"/>
    <w:rsid w:val="004616D4"/>
    <w:rsid w:val="004618AA"/>
    <w:rsid w:val="00461AAD"/>
    <w:rsid w:val="004622AA"/>
    <w:rsid w:val="004625CA"/>
    <w:rsid w:val="0046275D"/>
    <w:rsid w:val="0046291D"/>
    <w:rsid w:val="00462AA3"/>
    <w:rsid w:val="00462D3A"/>
    <w:rsid w:val="00462FC2"/>
    <w:rsid w:val="00463370"/>
    <w:rsid w:val="00463575"/>
    <w:rsid w:val="0046366C"/>
    <w:rsid w:val="00463DAC"/>
    <w:rsid w:val="00464090"/>
    <w:rsid w:val="004642E2"/>
    <w:rsid w:val="00464863"/>
    <w:rsid w:val="0046497D"/>
    <w:rsid w:val="00464BB3"/>
    <w:rsid w:val="004651D1"/>
    <w:rsid w:val="0046530F"/>
    <w:rsid w:val="00465A10"/>
    <w:rsid w:val="00465CAC"/>
    <w:rsid w:val="00465D21"/>
    <w:rsid w:val="00465F2B"/>
    <w:rsid w:val="004660EE"/>
    <w:rsid w:val="00466292"/>
    <w:rsid w:val="004666C8"/>
    <w:rsid w:val="00466829"/>
    <w:rsid w:val="00466B2E"/>
    <w:rsid w:val="00466ED2"/>
    <w:rsid w:val="0046721B"/>
    <w:rsid w:val="00467318"/>
    <w:rsid w:val="00467781"/>
    <w:rsid w:val="00467A3A"/>
    <w:rsid w:val="00467D49"/>
    <w:rsid w:val="00467DB0"/>
    <w:rsid w:val="00467DF0"/>
    <w:rsid w:val="0047012C"/>
    <w:rsid w:val="0047061C"/>
    <w:rsid w:val="00470752"/>
    <w:rsid w:val="00470836"/>
    <w:rsid w:val="00470B84"/>
    <w:rsid w:val="00470D05"/>
    <w:rsid w:val="00471512"/>
    <w:rsid w:val="004717B3"/>
    <w:rsid w:val="00471FA2"/>
    <w:rsid w:val="004720B9"/>
    <w:rsid w:val="00472211"/>
    <w:rsid w:val="00472256"/>
    <w:rsid w:val="00472D29"/>
    <w:rsid w:val="00472E50"/>
    <w:rsid w:val="00472F60"/>
    <w:rsid w:val="00472FC5"/>
    <w:rsid w:val="004730B9"/>
    <w:rsid w:val="004733AE"/>
    <w:rsid w:val="0047376D"/>
    <w:rsid w:val="00473996"/>
    <w:rsid w:val="00473A03"/>
    <w:rsid w:val="00473A21"/>
    <w:rsid w:val="00473DA7"/>
    <w:rsid w:val="004743DF"/>
    <w:rsid w:val="004746D3"/>
    <w:rsid w:val="0047473A"/>
    <w:rsid w:val="00474C3D"/>
    <w:rsid w:val="00474DBC"/>
    <w:rsid w:val="00474F56"/>
    <w:rsid w:val="004752C9"/>
    <w:rsid w:val="0047549A"/>
    <w:rsid w:val="00475608"/>
    <w:rsid w:val="00475672"/>
    <w:rsid w:val="004758B6"/>
    <w:rsid w:val="00475A70"/>
    <w:rsid w:val="00475B6D"/>
    <w:rsid w:val="00475BBA"/>
    <w:rsid w:val="00475E33"/>
    <w:rsid w:val="004760E1"/>
    <w:rsid w:val="0047633D"/>
    <w:rsid w:val="0047642A"/>
    <w:rsid w:val="004767E8"/>
    <w:rsid w:val="00476B0D"/>
    <w:rsid w:val="00476E60"/>
    <w:rsid w:val="00477264"/>
    <w:rsid w:val="0047728D"/>
    <w:rsid w:val="00477595"/>
    <w:rsid w:val="004776A6"/>
    <w:rsid w:val="00477803"/>
    <w:rsid w:val="004778C9"/>
    <w:rsid w:val="0047793C"/>
    <w:rsid w:val="00480214"/>
    <w:rsid w:val="004804E1"/>
    <w:rsid w:val="004805BA"/>
    <w:rsid w:val="00480686"/>
    <w:rsid w:val="00480718"/>
    <w:rsid w:val="00480743"/>
    <w:rsid w:val="00480B3B"/>
    <w:rsid w:val="00480CE4"/>
    <w:rsid w:val="00480E01"/>
    <w:rsid w:val="00481215"/>
    <w:rsid w:val="004815DE"/>
    <w:rsid w:val="004815FA"/>
    <w:rsid w:val="0048193F"/>
    <w:rsid w:val="00481F6C"/>
    <w:rsid w:val="00481F81"/>
    <w:rsid w:val="004821D3"/>
    <w:rsid w:val="00482312"/>
    <w:rsid w:val="00482A54"/>
    <w:rsid w:val="00482BC2"/>
    <w:rsid w:val="00482BD8"/>
    <w:rsid w:val="00482CE2"/>
    <w:rsid w:val="00482E7C"/>
    <w:rsid w:val="0048300C"/>
    <w:rsid w:val="00483509"/>
    <w:rsid w:val="0048355E"/>
    <w:rsid w:val="004836C0"/>
    <w:rsid w:val="004837FA"/>
    <w:rsid w:val="00483B75"/>
    <w:rsid w:val="00484037"/>
    <w:rsid w:val="004843C7"/>
    <w:rsid w:val="004846B3"/>
    <w:rsid w:val="004847C0"/>
    <w:rsid w:val="00485068"/>
    <w:rsid w:val="004852CC"/>
    <w:rsid w:val="00485B37"/>
    <w:rsid w:val="00485B96"/>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6FC6"/>
    <w:rsid w:val="0048708C"/>
    <w:rsid w:val="0048720C"/>
    <w:rsid w:val="0048738F"/>
    <w:rsid w:val="00487623"/>
    <w:rsid w:val="00487986"/>
    <w:rsid w:val="004879CC"/>
    <w:rsid w:val="00487B63"/>
    <w:rsid w:val="00487BAA"/>
    <w:rsid w:val="00487E13"/>
    <w:rsid w:val="00490082"/>
    <w:rsid w:val="00490402"/>
    <w:rsid w:val="00490774"/>
    <w:rsid w:val="004907FE"/>
    <w:rsid w:val="0049095A"/>
    <w:rsid w:val="004909B6"/>
    <w:rsid w:val="00490B93"/>
    <w:rsid w:val="00490D2A"/>
    <w:rsid w:val="00490DCA"/>
    <w:rsid w:val="00490E31"/>
    <w:rsid w:val="00491237"/>
    <w:rsid w:val="004917D4"/>
    <w:rsid w:val="00491BA4"/>
    <w:rsid w:val="004922FF"/>
    <w:rsid w:val="004924BB"/>
    <w:rsid w:val="0049261C"/>
    <w:rsid w:val="00492718"/>
    <w:rsid w:val="00492995"/>
    <w:rsid w:val="00492B25"/>
    <w:rsid w:val="00492BDB"/>
    <w:rsid w:val="00492C1E"/>
    <w:rsid w:val="00492D06"/>
    <w:rsid w:val="00492E71"/>
    <w:rsid w:val="0049301D"/>
    <w:rsid w:val="00493603"/>
    <w:rsid w:val="00493907"/>
    <w:rsid w:val="00493C70"/>
    <w:rsid w:val="00493FBC"/>
    <w:rsid w:val="004942F6"/>
    <w:rsid w:val="004944CA"/>
    <w:rsid w:val="004947CE"/>
    <w:rsid w:val="0049491A"/>
    <w:rsid w:val="00494DE6"/>
    <w:rsid w:val="00494F73"/>
    <w:rsid w:val="0049503C"/>
    <w:rsid w:val="0049505C"/>
    <w:rsid w:val="00495140"/>
    <w:rsid w:val="0049543B"/>
    <w:rsid w:val="00495535"/>
    <w:rsid w:val="00495594"/>
    <w:rsid w:val="0049560F"/>
    <w:rsid w:val="00495C95"/>
    <w:rsid w:val="00495E8D"/>
    <w:rsid w:val="00495EC2"/>
    <w:rsid w:val="00496408"/>
    <w:rsid w:val="00496755"/>
    <w:rsid w:val="004968B4"/>
    <w:rsid w:val="004968C2"/>
    <w:rsid w:val="00496B55"/>
    <w:rsid w:val="00496BCB"/>
    <w:rsid w:val="00496C14"/>
    <w:rsid w:val="00496C82"/>
    <w:rsid w:val="00496E16"/>
    <w:rsid w:val="00497059"/>
    <w:rsid w:val="00497492"/>
    <w:rsid w:val="00497569"/>
    <w:rsid w:val="00497649"/>
    <w:rsid w:val="00497B57"/>
    <w:rsid w:val="00497C9F"/>
    <w:rsid w:val="00497F88"/>
    <w:rsid w:val="004A05C2"/>
    <w:rsid w:val="004A0CA2"/>
    <w:rsid w:val="004A0EC3"/>
    <w:rsid w:val="004A119B"/>
    <w:rsid w:val="004A1394"/>
    <w:rsid w:val="004A1B37"/>
    <w:rsid w:val="004A1D73"/>
    <w:rsid w:val="004A2175"/>
    <w:rsid w:val="004A2361"/>
    <w:rsid w:val="004A2448"/>
    <w:rsid w:val="004A28E1"/>
    <w:rsid w:val="004A2AAD"/>
    <w:rsid w:val="004A2CB4"/>
    <w:rsid w:val="004A2F7E"/>
    <w:rsid w:val="004A33BB"/>
    <w:rsid w:val="004A3655"/>
    <w:rsid w:val="004A37FB"/>
    <w:rsid w:val="004A388C"/>
    <w:rsid w:val="004A3A59"/>
    <w:rsid w:val="004A3C21"/>
    <w:rsid w:val="004A3C4A"/>
    <w:rsid w:val="004A3E8E"/>
    <w:rsid w:val="004A40AB"/>
    <w:rsid w:val="004A4143"/>
    <w:rsid w:val="004A4437"/>
    <w:rsid w:val="004A445C"/>
    <w:rsid w:val="004A4673"/>
    <w:rsid w:val="004A47DF"/>
    <w:rsid w:val="004A47ED"/>
    <w:rsid w:val="004A4962"/>
    <w:rsid w:val="004A4ACF"/>
    <w:rsid w:val="004A4B56"/>
    <w:rsid w:val="004A4DBC"/>
    <w:rsid w:val="004A4F29"/>
    <w:rsid w:val="004A5048"/>
    <w:rsid w:val="004A5294"/>
    <w:rsid w:val="004A535F"/>
    <w:rsid w:val="004A536A"/>
    <w:rsid w:val="004A53EB"/>
    <w:rsid w:val="004A5654"/>
    <w:rsid w:val="004A582A"/>
    <w:rsid w:val="004A5BA9"/>
    <w:rsid w:val="004A5C7C"/>
    <w:rsid w:val="004A5D49"/>
    <w:rsid w:val="004A5E25"/>
    <w:rsid w:val="004A60DA"/>
    <w:rsid w:val="004A6670"/>
    <w:rsid w:val="004A66FE"/>
    <w:rsid w:val="004A6B4F"/>
    <w:rsid w:val="004A713C"/>
    <w:rsid w:val="004A7206"/>
    <w:rsid w:val="004A74F6"/>
    <w:rsid w:val="004A755F"/>
    <w:rsid w:val="004A760D"/>
    <w:rsid w:val="004A76DE"/>
    <w:rsid w:val="004A76EE"/>
    <w:rsid w:val="004A772D"/>
    <w:rsid w:val="004A773C"/>
    <w:rsid w:val="004A77CA"/>
    <w:rsid w:val="004A7A6A"/>
    <w:rsid w:val="004A7D63"/>
    <w:rsid w:val="004A7F9E"/>
    <w:rsid w:val="004B0051"/>
    <w:rsid w:val="004B0132"/>
    <w:rsid w:val="004B02E7"/>
    <w:rsid w:val="004B0591"/>
    <w:rsid w:val="004B0634"/>
    <w:rsid w:val="004B08D5"/>
    <w:rsid w:val="004B0D53"/>
    <w:rsid w:val="004B0D5F"/>
    <w:rsid w:val="004B0FA9"/>
    <w:rsid w:val="004B13F7"/>
    <w:rsid w:val="004B13F8"/>
    <w:rsid w:val="004B165F"/>
    <w:rsid w:val="004B17B8"/>
    <w:rsid w:val="004B1B68"/>
    <w:rsid w:val="004B1E81"/>
    <w:rsid w:val="004B2137"/>
    <w:rsid w:val="004B26C3"/>
    <w:rsid w:val="004B278A"/>
    <w:rsid w:val="004B29F4"/>
    <w:rsid w:val="004B2AC1"/>
    <w:rsid w:val="004B2C21"/>
    <w:rsid w:val="004B2C7F"/>
    <w:rsid w:val="004B2CD5"/>
    <w:rsid w:val="004B309F"/>
    <w:rsid w:val="004B35F0"/>
    <w:rsid w:val="004B373D"/>
    <w:rsid w:val="004B3954"/>
    <w:rsid w:val="004B3BDE"/>
    <w:rsid w:val="004B3C5C"/>
    <w:rsid w:val="004B3CE7"/>
    <w:rsid w:val="004B3D8B"/>
    <w:rsid w:val="004B3E02"/>
    <w:rsid w:val="004B3F8E"/>
    <w:rsid w:val="004B3FEB"/>
    <w:rsid w:val="004B4361"/>
    <w:rsid w:val="004B4369"/>
    <w:rsid w:val="004B43B3"/>
    <w:rsid w:val="004B4557"/>
    <w:rsid w:val="004B466E"/>
    <w:rsid w:val="004B4E41"/>
    <w:rsid w:val="004B5177"/>
    <w:rsid w:val="004B53D9"/>
    <w:rsid w:val="004B54F3"/>
    <w:rsid w:val="004B5764"/>
    <w:rsid w:val="004B5B82"/>
    <w:rsid w:val="004B5C13"/>
    <w:rsid w:val="004B5C84"/>
    <w:rsid w:val="004B5CC6"/>
    <w:rsid w:val="004B5F1F"/>
    <w:rsid w:val="004B6142"/>
    <w:rsid w:val="004B61C9"/>
    <w:rsid w:val="004B628F"/>
    <w:rsid w:val="004B642F"/>
    <w:rsid w:val="004B657C"/>
    <w:rsid w:val="004B6917"/>
    <w:rsid w:val="004B6B9B"/>
    <w:rsid w:val="004B6C1B"/>
    <w:rsid w:val="004B6CCA"/>
    <w:rsid w:val="004B6EAD"/>
    <w:rsid w:val="004B71F4"/>
    <w:rsid w:val="004B7237"/>
    <w:rsid w:val="004B73A1"/>
    <w:rsid w:val="004B742D"/>
    <w:rsid w:val="004B7454"/>
    <w:rsid w:val="004B74B3"/>
    <w:rsid w:val="004B75B7"/>
    <w:rsid w:val="004B799B"/>
    <w:rsid w:val="004B79CD"/>
    <w:rsid w:val="004B7E0E"/>
    <w:rsid w:val="004B7EB5"/>
    <w:rsid w:val="004B7FC4"/>
    <w:rsid w:val="004C016A"/>
    <w:rsid w:val="004C04EE"/>
    <w:rsid w:val="004C062D"/>
    <w:rsid w:val="004C0718"/>
    <w:rsid w:val="004C0FA5"/>
    <w:rsid w:val="004C1163"/>
    <w:rsid w:val="004C12B6"/>
    <w:rsid w:val="004C157E"/>
    <w:rsid w:val="004C1AF1"/>
    <w:rsid w:val="004C1C90"/>
    <w:rsid w:val="004C1CC8"/>
    <w:rsid w:val="004C1F1F"/>
    <w:rsid w:val="004C2442"/>
    <w:rsid w:val="004C2576"/>
    <w:rsid w:val="004C27A0"/>
    <w:rsid w:val="004C2A7F"/>
    <w:rsid w:val="004C2BB6"/>
    <w:rsid w:val="004C3142"/>
    <w:rsid w:val="004C31D1"/>
    <w:rsid w:val="004C32FD"/>
    <w:rsid w:val="004C34C2"/>
    <w:rsid w:val="004C3F6C"/>
    <w:rsid w:val="004C400D"/>
    <w:rsid w:val="004C402F"/>
    <w:rsid w:val="004C4260"/>
    <w:rsid w:val="004C45F4"/>
    <w:rsid w:val="004C4626"/>
    <w:rsid w:val="004C46BE"/>
    <w:rsid w:val="004C47EA"/>
    <w:rsid w:val="004C4837"/>
    <w:rsid w:val="004C49B9"/>
    <w:rsid w:val="004C4F0A"/>
    <w:rsid w:val="004C4F88"/>
    <w:rsid w:val="004C5035"/>
    <w:rsid w:val="004C50BC"/>
    <w:rsid w:val="004C51AF"/>
    <w:rsid w:val="004C52D1"/>
    <w:rsid w:val="004C5CEF"/>
    <w:rsid w:val="004C5F51"/>
    <w:rsid w:val="004C6627"/>
    <w:rsid w:val="004C6904"/>
    <w:rsid w:val="004C6BFA"/>
    <w:rsid w:val="004C6C78"/>
    <w:rsid w:val="004C6D62"/>
    <w:rsid w:val="004C7060"/>
    <w:rsid w:val="004C72E9"/>
    <w:rsid w:val="004C7A1F"/>
    <w:rsid w:val="004C7C53"/>
    <w:rsid w:val="004C7C72"/>
    <w:rsid w:val="004C7CC0"/>
    <w:rsid w:val="004C7E83"/>
    <w:rsid w:val="004C7F52"/>
    <w:rsid w:val="004C7F66"/>
    <w:rsid w:val="004C7FBF"/>
    <w:rsid w:val="004D0255"/>
    <w:rsid w:val="004D04B2"/>
    <w:rsid w:val="004D0563"/>
    <w:rsid w:val="004D05F7"/>
    <w:rsid w:val="004D0618"/>
    <w:rsid w:val="004D06E8"/>
    <w:rsid w:val="004D0853"/>
    <w:rsid w:val="004D085B"/>
    <w:rsid w:val="004D08AF"/>
    <w:rsid w:val="004D0BBA"/>
    <w:rsid w:val="004D0D84"/>
    <w:rsid w:val="004D0E6A"/>
    <w:rsid w:val="004D11D4"/>
    <w:rsid w:val="004D11F7"/>
    <w:rsid w:val="004D1698"/>
    <w:rsid w:val="004D193B"/>
    <w:rsid w:val="004D1BDE"/>
    <w:rsid w:val="004D1E3D"/>
    <w:rsid w:val="004D1EAB"/>
    <w:rsid w:val="004D1F1C"/>
    <w:rsid w:val="004D1FF0"/>
    <w:rsid w:val="004D2085"/>
    <w:rsid w:val="004D20CC"/>
    <w:rsid w:val="004D2B04"/>
    <w:rsid w:val="004D31F8"/>
    <w:rsid w:val="004D325C"/>
    <w:rsid w:val="004D32AA"/>
    <w:rsid w:val="004D34F2"/>
    <w:rsid w:val="004D3578"/>
    <w:rsid w:val="004D393D"/>
    <w:rsid w:val="004D393F"/>
    <w:rsid w:val="004D3D58"/>
    <w:rsid w:val="004D3F9B"/>
    <w:rsid w:val="004D41ED"/>
    <w:rsid w:val="004D452C"/>
    <w:rsid w:val="004D4ABB"/>
    <w:rsid w:val="004D4B60"/>
    <w:rsid w:val="004D4E33"/>
    <w:rsid w:val="004D4EFA"/>
    <w:rsid w:val="004D52B0"/>
    <w:rsid w:val="004D547F"/>
    <w:rsid w:val="004D5609"/>
    <w:rsid w:val="004D56DC"/>
    <w:rsid w:val="004D5912"/>
    <w:rsid w:val="004D5A47"/>
    <w:rsid w:val="004D5A9E"/>
    <w:rsid w:val="004D5B47"/>
    <w:rsid w:val="004D5E93"/>
    <w:rsid w:val="004D61B2"/>
    <w:rsid w:val="004D6254"/>
    <w:rsid w:val="004D6332"/>
    <w:rsid w:val="004D6429"/>
    <w:rsid w:val="004D6711"/>
    <w:rsid w:val="004D6A32"/>
    <w:rsid w:val="004D6D72"/>
    <w:rsid w:val="004D76C5"/>
    <w:rsid w:val="004D787F"/>
    <w:rsid w:val="004D791D"/>
    <w:rsid w:val="004D7D33"/>
    <w:rsid w:val="004D7F79"/>
    <w:rsid w:val="004E00FC"/>
    <w:rsid w:val="004E010F"/>
    <w:rsid w:val="004E025D"/>
    <w:rsid w:val="004E057B"/>
    <w:rsid w:val="004E0686"/>
    <w:rsid w:val="004E0747"/>
    <w:rsid w:val="004E0CEC"/>
    <w:rsid w:val="004E0D77"/>
    <w:rsid w:val="004E11F3"/>
    <w:rsid w:val="004E1433"/>
    <w:rsid w:val="004E14B3"/>
    <w:rsid w:val="004E16B4"/>
    <w:rsid w:val="004E1762"/>
    <w:rsid w:val="004E17FA"/>
    <w:rsid w:val="004E194E"/>
    <w:rsid w:val="004E213A"/>
    <w:rsid w:val="004E22F8"/>
    <w:rsid w:val="004E2351"/>
    <w:rsid w:val="004E23B0"/>
    <w:rsid w:val="004E2519"/>
    <w:rsid w:val="004E2987"/>
    <w:rsid w:val="004E29F9"/>
    <w:rsid w:val="004E2A22"/>
    <w:rsid w:val="004E2B20"/>
    <w:rsid w:val="004E2C6A"/>
    <w:rsid w:val="004E2C72"/>
    <w:rsid w:val="004E2CFD"/>
    <w:rsid w:val="004E2D2C"/>
    <w:rsid w:val="004E32F3"/>
    <w:rsid w:val="004E37F4"/>
    <w:rsid w:val="004E3A21"/>
    <w:rsid w:val="004E3C8D"/>
    <w:rsid w:val="004E3CAD"/>
    <w:rsid w:val="004E3EA1"/>
    <w:rsid w:val="004E4076"/>
    <w:rsid w:val="004E40C7"/>
    <w:rsid w:val="004E424D"/>
    <w:rsid w:val="004E4465"/>
    <w:rsid w:val="004E4A9E"/>
    <w:rsid w:val="004E4F70"/>
    <w:rsid w:val="004E510C"/>
    <w:rsid w:val="004E52CE"/>
    <w:rsid w:val="004E553F"/>
    <w:rsid w:val="004E5637"/>
    <w:rsid w:val="004E57A5"/>
    <w:rsid w:val="004E5A14"/>
    <w:rsid w:val="004E5C46"/>
    <w:rsid w:val="004E6127"/>
    <w:rsid w:val="004E631B"/>
    <w:rsid w:val="004E63B5"/>
    <w:rsid w:val="004E6415"/>
    <w:rsid w:val="004E6449"/>
    <w:rsid w:val="004E6597"/>
    <w:rsid w:val="004E682C"/>
    <w:rsid w:val="004E69CE"/>
    <w:rsid w:val="004E69F3"/>
    <w:rsid w:val="004E6AD5"/>
    <w:rsid w:val="004E6B12"/>
    <w:rsid w:val="004E7039"/>
    <w:rsid w:val="004E70B2"/>
    <w:rsid w:val="004E74CC"/>
    <w:rsid w:val="004E76BF"/>
    <w:rsid w:val="004E779B"/>
    <w:rsid w:val="004E7DAF"/>
    <w:rsid w:val="004E7DC2"/>
    <w:rsid w:val="004E7E0A"/>
    <w:rsid w:val="004F04AF"/>
    <w:rsid w:val="004F0634"/>
    <w:rsid w:val="004F07B4"/>
    <w:rsid w:val="004F087A"/>
    <w:rsid w:val="004F0D64"/>
    <w:rsid w:val="004F0F11"/>
    <w:rsid w:val="004F1201"/>
    <w:rsid w:val="004F1316"/>
    <w:rsid w:val="004F13F8"/>
    <w:rsid w:val="004F17E1"/>
    <w:rsid w:val="004F1A1A"/>
    <w:rsid w:val="004F1B8A"/>
    <w:rsid w:val="004F1D65"/>
    <w:rsid w:val="004F1DE5"/>
    <w:rsid w:val="004F1F85"/>
    <w:rsid w:val="004F210F"/>
    <w:rsid w:val="004F24D3"/>
    <w:rsid w:val="004F26E6"/>
    <w:rsid w:val="004F278C"/>
    <w:rsid w:val="004F27CE"/>
    <w:rsid w:val="004F295D"/>
    <w:rsid w:val="004F2AD9"/>
    <w:rsid w:val="004F2BA7"/>
    <w:rsid w:val="004F2DF6"/>
    <w:rsid w:val="004F2ECC"/>
    <w:rsid w:val="004F315D"/>
    <w:rsid w:val="004F32CD"/>
    <w:rsid w:val="004F3584"/>
    <w:rsid w:val="004F3893"/>
    <w:rsid w:val="004F3899"/>
    <w:rsid w:val="004F3AC3"/>
    <w:rsid w:val="004F3BC4"/>
    <w:rsid w:val="004F3DBD"/>
    <w:rsid w:val="004F43EF"/>
    <w:rsid w:val="004F4584"/>
    <w:rsid w:val="004F46B0"/>
    <w:rsid w:val="004F46E9"/>
    <w:rsid w:val="004F4797"/>
    <w:rsid w:val="004F495E"/>
    <w:rsid w:val="004F4C4C"/>
    <w:rsid w:val="004F4CC6"/>
    <w:rsid w:val="004F4F21"/>
    <w:rsid w:val="004F537F"/>
    <w:rsid w:val="004F552B"/>
    <w:rsid w:val="004F5853"/>
    <w:rsid w:val="004F5A39"/>
    <w:rsid w:val="004F5A75"/>
    <w:rsid w:val="004F5FF0"/>
    <w:rsid w:val="004F6082"/>
    <w:rsid w:val="004F60B7"/>
    <w:rsid w:val="004F6B9F"/>
    <w:rsid w:val="004F6D01"/>
    <w:rsid w:val="004F70D8"/>
    <w:rsid w:val="004F70FE"/>
    <w:rsid w:val="004F7535"/>
    <w:rsid w:val="004F789E"/>
    <w:rsid w:val="004F797C"/>
    <w:rsid w:val="004F7B00"/>
    <w:rsid w:val="004F7D1A"/>
    <w:rsid w:val="004F7D64"/>
    <w:rsid w:val="004F7E94"/>
    <w:rsid w:val="004F7FAF"/>
    <w:rsid w:val="0050035D"/>
    <w:rsid w:val="005004AF"/>
    <w:rsid w:val="00500B3E"/>
    <w:rsid w:val="00500EEE"/>
    <w:rsid w:val="00500F42"/>
    <w:rsid w:val="00500F61"/>
    <w:rsid w:val="0050120D"/>
    <w:rsid w:val="00501370"/>
    <w:rsid w:val="00501594"/>
    <w:rsid w:val="00501719"/>
    <w:rsid w:val="00501761"/>
    <w:rsid w:val="00501768"/>
    <w:rsid w:val="0050191D"/>
    <w:rsid w:val="005022B6"/>
    <w:rsid w:val="00502519"/>
    <w:rsid w:val="005027CA"/>
    <w:rsid w:val="00502883"/>
    <w:rsid w:val="00502B5E"/>
    <w:rsid w:val="00502CD7"/>
    <w:rsid w:val="005030D7"/>
    <w:rsid w:val="00503156"/>
    <w:rsid w:val="005033A2"/>
    <w:rsid w:val="00503451"/>
    <w:rsid w:val="0050348A"/>
    <w:rsid w:val="00503619"/>
    <w:rsid w:val="00503B30"/>
    <w:rsid w:val="00503DE4"/>
    <w:rsid w:val="00503E50"/>
    <w:rsid w:val="00503EA2"/>
    <w:rsid w:val="005044B0"/>
    <w:rsid w:val="0050476D"/>
    <w:rsid w:val="0050478A"/>
    <w:rsid w:val="005049A8"/>
    <w:rsid w:val="005049D1"/>
    <w:rsid w:val="005049D2"/>
    <w:rsid w:val="00504C60"/>
    <w:rsid w:val="00504E98"/>
    <w:rsid w:val="005051A8"/>
    <w:rsid w:val="00505236"/>
    <w:rsid w:val="00505293"/>
    <w:rsid w:val="005055F8"/>
    <w:rsid w:val="005056AC"/>
    <w:rsid w:val="00505B08"/>
    <w:rsid w:val="00506181"/>
    <w:rsid w:val="005061A6"/>
    <w:rsid w:val="00506277"/>
    <w:rsid w:val="005063E0"/>
    <w:rsid w:val="00506521"/>
    <w:rsid w:val="00506937"/>
    <w:rsid w:val="00506BA2"/>
    <w:rsid w:val="00506CA2"/>
    <w:rsid w:val="00506DAC"/>
    <w:rsid w:val="00506E5D"/>
    <w:rsid w:val="00506F14"/>
    <w:rsid w:val="0050702F"/>
    <w:rsid w:val="0050711C"/>
    <w:rsid w:val="005077EC"/>
    <w:rsid w:val="005101F4"/>
    <w:rsid w:val="005104B0"/>
    <w:rsid w:val="00510F40"/>
    <w:rsid w:val="0051102B"/>
    <w:rsid w:val="00511762"/>
    <w:rsid w:val="005119AE"/>
    <w:rsid w:val="00511ADC"/>
    <w:rsid w:val="00511BBF"/>
    <w:rsid w:val="00511C8F"/>
    <w:rsid w:val="00511C9F"/>
    <w:rsid w:val="00511E43"/>
    <w:rsid w:val="00511FD3"/>
    <w:rsid w:val="0051203C"/>
    <w:rsid w:val="00512376"/>
    <w:rsid w:val="00512440"/>
    <w:rsid w:val="0051265D"/>
    <w:rsid w:val="00512996"/>
    <w:rsid w:val="00512A60"/>
    <w:rsid w:val="00512B13"/>
    <w:rsid w:val="00512F65"/>
    <w:rsid w:val="005130E5"/>
    <w:rsid w:val="0051325E"/>
    <w:rsid w:val="00513354"/>
    <w:rsid w:val="0051336A"/>
    <w:rsid w:val="005136E5"/>
    <w:rsid w:val="00513A78"/>
    <w:rsid w:val="00513ACE"/>
    <w:rsid w:val="00513E07"/>
    <w:rsid w:val="0051422D"/>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EF"/>
    <w:rsid w:val="00516511"/>
    <w:rsid w:val="005165F8"/>
    <w:rsid w:val="00516804"/>
    <w:rsid w:val="00516B1D"/>
    <w:rsid w:val="00516D49"/>
    <w:rsid w:val="005170FF"/>
    <w:rsid w:val="005171E3"/>
    <w:rsid w:val="0051771F"/>
    <w:rsid w:val="00517842"/>
    <w:rsid w:val="00517A33"/>
    <w:rsid w:val="00517DCA"/>
    <w:rsid w:val="0052019C"/>
    <w:rsid w:val="005202F9"/>
    <w:rsid w:val="005203E0"/>
    <w:rsid w:val="00520417"/>
    <w:rsid w:val="00520554"/>
    <w:rsid w:val="0052178C"/>
    <w:rsid w:val="00521795"/>
    <w:rsid w:val="00521B34"/>
    <w:rsid w:val="00521BB2"/>
    <w:rsid w:val="00521DF3"/>
    <w:rsid w:val="00521E39"/>
    <w:rsid w:val="00521FFF"/>
    <w:rsid w:val="005220C9"/>
    <w:rsid w:val="0052237C"/>
    <w:rsid w:val="00522428"/>
    <w:rsid w:val="005224D7"/>
    <w:rsid w:val="005226FA"/>
    <w:rsid w:val="00522AAC"/>
    <w:rsid w:val="00522D3C"/>
    <w:rsid w:val="00522FA4"/>
    <w:rsid w:val="00523700"/>
    <w:rsid w:val="00523792"/>
    <w:rsid w:val="00523D7C"/>
    <w:rsid w:val="00523E98"/>
    <w:rsid w:val="005241ED"/>
    <w:rsid w:val="0052427F"/>
    <w:rsid w:val="0052494B"/>
    <w:rsid w:val="00524F53"/>
    <w:rsid w:val="00524FA3"/>
    <w:rsid w:val="005254AE"/>
    <w:rsid w:val="005256A7"/>
    <w:rsid w:val="00525702"/>
    <w:rsid w:val="005257F2"/>
    <w:rsid w:val="00525B68"/>
    <w:rsid w:val="0052653C"/>
    <w:rsid w:val="00526801"/>
    <w:rsid w:val="0052681B"/>
    <w:rsid w:val="00526873"/>
    <w:rsid w:val="0052694C"/>
    <w:rsid w:val="00526BBA"/>
    <w:rsid w:val="00526C9C"/>
    <w:rsid w:val="00526FA0"/>
    <w:rsid w:val="005272E6"/>
    <w:rsid w:val="00527A43"/>
    <w:rsid w:val="00527A72"/>
    <w:rsid w:val="00527AF4"/>
    <w:rsid w:val="00527D40"/>
    <w:rsid w:val="00527DC9"/>
    <w:rsid w:val="00527E37"/>
    <w:rsid w:val="00527FF9"/>
    <w:rsid w:val="00530118"/>
    <w:rsid w:val="00530259"/>
    <w:rsid w:val="00530474"/>
    <w:rsid w:val="005306CC"/>
    <w:rsid w:val="005309E8"/>
    <w:rsid w:val="00530E2F"/>
    <w:rsid w:val="00530E88"/>
    <w:rsid w:val="00530F49"/>
    <w:rsid w:val="00531376"/>
    <w:rsid w:val="00531663"/>
    <w:rsid w:val="00531A62"/>
    <w:rsid w:val="00531A7F"/>
    <w:rsid w:val="00531BE6"/>
    <w:rsid w:val="00531DAB"/>
    <w:rsid w:val="00531F9C"/>
    <w:rsid w:val="00532011"/>
    <w:rsid w:val="00532139"/>
    <w:rsid w:val="00532175"/>
    <w:rsid w:val="005322FF"/>
    <w:rsid w:val="00532AAF"/>
    <w:rsid w:val="00532DCB"/>
    <w:rsid w:val="00532F41"/>
    <w:rsid w:val="00532FD4"/>
    <w:rsid w:val="00533204"/>
    <w:rsid w:val="00533491"/>
    <w:rsid w:val="00533619"/>
    <w:rsid w:val="005337F6"/>
    <w:rsid w:val="00533821"/>
    <w:rsid w:val="00533A09"/>
    <w:rsid w:val="00533A24"/>
    <w:rsid w:val="00533E8C"/>
    <w:rsid w:val="00534114"/>
    <w:rsid w:val="0053476B"/>
    <w:rsid w:val="005347CF"/>
    <w:rsid w:val="00534D72"/>
    <w:rsid w:val="00534E5C"/>
    <w:rsid w:val="00535529"/>
    <w:rsid w:val="00535557"/>
    <w:rsid w:val="00535736"/>
    <w:rsid w:val="005357C4"/>
    <w:rsid w:val="00535AF4"/>
    <w:rsid w:val="00535D86"/>
    <w:rsid w:val="0053635D"/>
    <w:rsid w:val="00536566"/>
    <w:rsid w:val="0053679D"/>
    <w:rsid w:val="00536911"/>
    <w:rsid w:val="00536AC5"/>
    <w:rsid w:val="00536B1C"/>
    <w:rsid w:val="00536C07"/>
    <w:rsid w:val="00536C95"/>
    <w:rsid w:val="00536E86"/>
    <w:rsid w:val="00536F61"/>
    <w:rsid w:val="0053705D"/>
    <w:rsid w:val="005370BF"/>
    <w:rsid w:val="00537148"/>
    <w:rsid w:val="00537379"/>
    <w:rsid w:val="0053745E"/>
    <w:rsid w:val="00537470"/>
    <w:rsid w:val="005375C4"/>
    <w:rsid w:val="005376A0"/>
    <w:rsid w:val="00537791"/>
    <w:rsid w:val="005379E3"/>
    <w:rsid w:val="00537B5D"/>
    <w:rsid w:val="00537C02"/>
    <w:rsid w:val="00537C39"/>
    <w:rsid w:val="00537DCA"/>
    <w:rsid w:val="00537EE5"/>
    <w:rsid w:val="00537EF9"/>
    <w:rsid w:val="0054044F"/>
    <w:rsid w:val="005406C4"/>
    <w:rsid w:val="00540800"/>
    <w:rsid w:val="00540941"/>
    <w:rsid w:val="00540BC5"/>
    <w:rsid w:val="00540CB2"/>
    <w:rsid w:val="00540E20"/>
    <w:rsid w:val="00541138"/>
    <w:rsid w:val="00541175"/>
    <w:rsid w:val="005412F8"/>
    <w:rsid w:val="00541679"/>
    <w:rsid w:val="0054172E"/>
    <w:rsid w:val="00541FAF"/>
    <w:rsid w:val="0054202C"/>
    <w:rsid w:val="00542042"/>
    <w:rsid w:val="005420CF"/>
    <w:rsid w:val="005424C4"/>
    <w:rsid w:val="0054267C"/>
    <w:rsid w:val="0054270E"/>
    <w:rsid w:val="00542899"/>
    <w:rsid w:val="00542A57"/>
    <w:rsid w:val="00542B55"/>
    <w:rsid w:val="00542C97"/>
    <w:rsid w:val="00542D12"/>
    <w:rsid w:val="00542FA5"/>
    <w:rsid w:val="00543054"/>
    <w:rsid w:val="00543134"/>
    <w:rsid w:val="005431A1"/>
    <w:rsid w:val="005431BD"/>
    <w:rsid w:val="00543738"/>
    <w:rsid w:val="00543A96"/>
    <w:rsid w:val="00543ACE"/>
    <w:rsid w:val="00543BDF"/>
    <w:rsid w:val="00543DCE"/>
    <w:rsid w:val="00543E6C"/>
    <w:rsid w:val="00543FAA"/>
    <w:rsid w:val="0054405B"/>
    <w:rsid w:val="00544085"/>
    <w:rsid w:val="00544167"/>
    <w:rsid w:val="0054442A"/>
    <w:rsid w:val="005445E0"/>
    <w:rsid w:val="005448EF"/>
    <w:rsid w:val="0054496B"/>
    <w:rsid w:val="00544AB5"/>
    <w:rsid w:val="00544B50"/>
    <w:rsid w:val="00544B73"/>
    <w:rsid w:val="00544C07"/>
    <w:rsid w:val="00544C25"/>
    <w:rsid w:val="00544C64"/>
    <w:rsid w:val="00544EF3"/>
    <w:rsid w:val="00544F6B"/>
    <w:rsid w:val="00545012"/>
    <w:rsid w:val="0054501B"/>
    <w:rsid w:val="00545244"/>
    <w:rsid w:val="0054543F"/>
    <w:rsid w:val="005455A4"/>
    <w:rsid w:val="00545D0D"/>
    <w:rsid w:val="00545D6A"/>
    <w:rsid w:val="00545DF5"/>
    <w:rsid w:val="0054618D"/>
    <w:rsid w:val="00546243"/>
    <w:rsid w:val="005462BD"/>
    <w:rsid w:val="00546434"/>
    <w:rsid w:val="00546521"/>
    <w:rsid w:val="0054655E"/>
    <w:rsid w:val="00546663"/>
    <w:rsid w:val="005467D1"/>
    <w:rsid w:val="005468AB"/>
    <w:rsid w:val="00546A15"/>
    <w:rsid w:val="00546B26"/>
    <w:rsid w:val="00546C58"/>
    <w:rsid w:val="00546DB3"/>
    <w:rsid w:val="0054706C"/>
    <w:rsid w:val="00547111"/>
    <w:rsid w:val="0054758A"/>
    <w:rsid w:val="00547599"/>
    <w:rsid w:val="005478BE"/>
    <w:rsid w:val="00547AF6"/>
    <w:rsid w:val="00547C3A"/>
    <w:rsid w:val="005500DB"/>
    <w:rsid w:val="00550122"/>
    <w:rsid w:val="00550202"/>
    <w:rsid w:val="005502A8"/>
    <w:rsid w:val="005503DA"/>
    <w:rsid w:val="00550625"/>
    <w:rsid w:val="00550677"/>
    <w:rsid w:val="005507D1"/>
    <w:rsid w:val="00550975"/>
    <w:rsid w:val="00550A88"/>
    <w:rsid w:val="00550ABA"/>
    <w:rsid w:val="00550B19"/>
    <w:rsid w:val="00550B43"/>
    <w:rsid w:val="00550DF2"/>
    <w:rsid w:val="00550E7C"/>
    <w:rsid w:val="00550F20"/>
    <w:rsid w:val="00551AF2"/>
    <w:rsid w:val="00551B10"/>
    <w:rsid w:val="00551BB2"/>
    <w:rsid w:val="00551C99"/>
    <w:rsid w:val="00551D21"/>
    <w:rsid w:val="00551FB2"/>
    <w:rsid w:val="00552190"/>
    <w:rsid w:val="005521A9"/>
    <w:rsid w:val="005521FB"/>
    <w:rsid w:val="00552715"/>
    <w:rsid w:val="00552C55"/>
    <w:rsid w:val="00552C8F"/>
    <w:rsid w:val="00552D11"/>
    <w:rsid w:val="00552E60"/>
    <w:rsid w:val="00552E79"/>
    <w:rsid w:val="00552EC2"/>
    <w:rsid w:val="0055302E"/>
    <w:rsid w:val="00553416"/>
    <w:rsid w:val="0055376B"/>
    <w:rsid w:val="005537D7"/>
    <w:rsid w:val="005538B5"/>
    <w:rsid w:val="00553D42"/>
    <w:rsid w:val="00553F8F"/>
    <w:rsid w:val="0055412D"/>
    <w:rsid w:val="005543A1"/>
    <w:rsid w:val="0055457B"/>
    <w:rsid w:val="0055475F"/>
    <w:rsid w:val="00554767"/>
    <w:rsid w:val="0055497B"/>
    <w:rsid w:val="00554B32"/>
    <w:rsid w:val="00554D6F"/>
    <w:rsid w:val="00555108"/>
    <w:rsid w:val="0055516D"/>
    <w:rsid w:val="005555D9"/>
    <w:rsid w:val="0055561A"/>
    <w:rsid w:val="005558F2"/>
    <w:rsid w:val="00555932"/>
    <w:rsid w:val="005559C7"/>
    <w:rsid w:val="00555B16"/>
    <w:rsid w:val="00555CE6"/>
    <w:rsid w:val="00555FFF"/>
    <w:rsid w:val="00556034"/>
    <w:rsid w:val="005560CF"/>
    <w:rsid w:val="0055635F"/>
    <w:rsid w:val="0055654E"/>
    <w:rsid w:val="0055660D"/>
    <w:rsid w:val="00556619"/>
    <w:rsid w:val="005567F2"/>
    <w:rsid w:val="0055685D"/>
    <w:rsid w:val="00556B51"/>
    <w:rsid w:val="00556BEF"/>
    <w:rsid w:val="00556CAF"/>
    <w:rsid w:val="00556CCE"/>
    <w:rsid w:val="00556F12"/>
    <w:rsid w:val="00557171"/>
    <w:rsid w:val="005576E4"/>
    <w:rsid w:val="005578B8"/>
    <w:rsid w:val="00557AF2"/>
    <w:rsid w:val="00557BB7"/>
    <w:rsid w:val="00557C49"/>
    <w:rsid w:val="00557D74"/>
    <w:rsid w:val="0056077E"/>
    <w:rsid w:val="0056095E"/>
    <w:rsid w:val="00560F98"/>
    <w:rsid w:val="005611F8"/>
    <w:rsid w:val="0056120F"/>
    <w:rsid w:val="00561290"/>
    <w:rsid w:val="0056173B"/>
    <w:rsid w:val="0056184F"/>
    <w:rsid w:val="005619BE"/>
    <w:rsid w:val="00561E74"/>
    <w:rsid w:val="00562385"/>
    <w:rsid w:val="005625EF"/>
    <w:rsid w:val="00562A48"/>
    <w:rsid w:val="00562A4B"/>
    <w:rsid w:val="00562EDF"/>
    <w:rsid w:val="00562F69"/>
    <w:rsid w:val="00562F98"/>
    <w:rsid w:val="00563164"/>
    <w:rsid w:val="005631A8"/>
    <w:rsid w:val="005632A4"/>
    <w:rsid w:val="0056369B"/>
    <w:rsid w:val="00563D12"/>
    <w:rsid w:val="00563FD1"/>
    <w:rsid w:val="00564289"/>
    <w:rsid w:val="005643A0"/>
    <w:rsid w:val="005643DF"/>
    <w:rsid w:val="00564866"/>
    <w:rsid w:val="00564EEA"/>
    <w:rsid w:val="00565087"/>
    <w:rsid w:val="005650CA"/>
    <w:rsid w:val="00565168"/>
    <w:rsid w:val="0056538C"/>
    <w:rsid w:val="005653AC"/>
    <w:rsid w:val="0056558B"/>
    <w:rsid w:val="005655DB"/>
    <w:rsid w:val="00565684"/>
    <w:rsid w:val="0056569A"/>
    <w:rsid w:val="005658F1"/>
    <w:rsid w:val="005659DE"/>
    <w:rsid w:val="00565B1C"/>
    <w:rsid w:val="00565DF7"/>
    <w:rsid w:val="00566002"/>
    <w:rsid w:val="005662AA"/>
    <w:rsid w:val="005665A5"/>
    <w:rsid w:val="0056687D"/>
    <w:rsid w:val="00566886"/>
    <w:rsid w:val="00566943"/>
    <w:rsid w:val="00566BC6"/>
    <w:rsid w:val="00566CBF"/>
    <w:rsid w:val="00566DE9"/>
    <w:rsid w:val="00566FC6"/>
    <w:rsid w:val="00567203"/>
    <w:rsid w:val="0056720D"/>
    <w:rsid w:val="005677B0"/>
    <w:rsid w:val="005679A9"/>
    <w:rsid w:val="00567F03"/>
    <w:rsid w:val="00567F60"/>
    <w:rsid w:val="005701B4"/>
    <w:rsid w:val="0057028F"/>
    <w:rsid w:val="005702B4"/>
    <w:rsid w:val="005702F1"/>
    <w:rsid w:val="005703FE"/>
    <w:rsid w:val="00571317"/>
    <w:rsid w:val="005718FE"/>
    <w:rsid w:val="00571D55"/>
    <w:rsid w:val="00572139"/>
    <w:rsid w:val="0057216F"/>
    <w:rsid w:val="00572216"/>
    <w:rsid w:val="005724A1"/>
    <w:rsid w:val="005724F0"/>
    <w:rsid w:val="00572610"/>
    <w:rsid w:val="0057283C"/>
    <w:rsid w:val="00572D29"/>
    <w:rsid w:val="00572DB2"/>
    <w:rsid w:val="0057317B"/>
    <w:rsid w:val="0057358C"/>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0A"/>
    <w:rsid w:val="005762C0"/>
    <w:rsid w:val="0057660C"/>
    <w:rsid w:val="00576758"/>
    <w:rsid w:val="005769E6"/>
    <w:rsid w:val="00576C57"/>
    <w:rsid w:val="00576C5D"/>
    <w:rsid w:val="00576F73"/>
    <w:rsid w:val="005772A1"/>
    <w:rsid w:val="005772B2"/>
    <w:rsid w:val="005775D7"/>
    <w:rsid w:val="005778E2"/>
    <w:rsid w:val="00577980"/>
    <w:rsid w:val="00577B7D"/>
    <w:rsid w:val="00577D9B"/>
    <w:rsid w:val="00577DED"/>
    <w:rsid w:val="005805C2"/>
    <w:rsid w:val="00580A72"/>
    <w:rsid w:val="00580DD6"/>
    <w:rsid w:val="00580EEB"/>
    <w:rsid w:val="00580FEC"/>
    <w:rsid w:val="0058107D"/>
    <w:rsid w:val="0058136E"/>
    <w:rsid w:val="0058165C"/>
    <w:rsid w:val="005818B7"/>
    <w:rsid w:val="00581D9F"/>
    <w:rsid w:val="00581E23"/>
    <w:rsid w:val="00581EBE"/>
    <w:rsid w:val="0058217E"/>
    <w:rsid w:val="005821F2"/>
    <w:rsid w:val="00582365"/>
    <w:rsid w:val="0058251D"/>
    <w:rsid w:val="005827A8"/>
    <w:rsid w:val="00582D4A"/>
    <w:rsid w:val="00582DF5"/>
    <w:rsid w:val="005830C5"/>
    <w:rsid w:val="005830CD"/>
    <w:rsid w:val="00583578"/>
    <w:rsid w:val="0058380D"/>
    <w:rsid w:val="00583814"/>
    <w:rsid w:val="005839CC"/>
    <w:rsid w:val="00583BE8"/>
    <w:rsid w:val="00583FD4"/>
    <w:rsid w:val="005842AA"/>
    <w:rsid w:val="0058474A"/>
    <w:rsid w:val="00584770"/>
    <w:rsid w:val="00584776"/>
    <w:rsid w:val="00584792"/>
    <w:rsid w:val="00584AD6"/>
    <w:rsid w:val="00584BD0"/>
    <w:rsid w:val="00584CE6"/>
    <w:rsid w:val="00585032"/>
    <w:rsid w:val="00585667"/>
    <w:rsid w:val="00585761"/>
    <w:rsid w:val="005858BA"/>
    <w:rsid w:val="00585C59"/>
    <w:rsid w:val="00585DD2"/>
    <w:rsid w:val="00585F03"/>
    <w:rsid w:val="0058610D"/>
    <w:rsid w:val="0058647A"/>
    <w:rsid w:val="00586BD5"/>
    <w:rsid w:val="00587021"/>
    <w:rsid w:val="00587066"/>
    <w:rsid w:val="0058710F"/>
    <w:rsid w:val="005872D4"/>
    <w:rsid w:val="00587309"/>
    <w:rsid w:val="00587310"/>
    <w:rsid w:val="0058751A"/>
    <w:rsid w:val="0058758D"/>
    <w:rsid w:val="005876FE"/>
    <w:rsid w:val="005878E2"/>
    <w:rsid w:val="00587919"/>
    <w:rsid w:val="00587A9A"/>
    <w:rsid w:val="00587CC7"/>
    <w:rsid w:val="00587D44"/>
    <w:rsid w:val="00587D92"/>
    <w:rsid w:val="00587ED4"/>
    <w:rsid w:val="0059009F"/>
    <w:rsid w:val="00590371"/>
    <w:rsid w:val="0059072E"/>
    <w:rsid w:val="00590818"/>
    <w:rsid w:val="00590959"/>
    <w:rsid w:val="00590981"/>
    <w:rsid w:val="00590B42"/>
    <w:rsid w:val="00590D78"/>
    <w:rsid w:val="00591390"/>
    <w:rsid w:val="00591663"/>
    <w:rsid w:val="005919FC"/>
    <w:rsid w:val="00591A63"/>
    <w:rsid w:val="00592217"/>
    <w:rsid w:val="00592637"/>
    <w:rsid w:val="0059296D"/>
    <w:rsid w:val="00592C11"/>
    <w:rsid w:val="00592D74"/>
    <w:rsid w:val="00593172"/>
    <w:rsid w:val="0059348D"/>
    <w:rsid w:val="00593942"/>
    <w:rsid w:val="005939C7"/>
    <w:rsid w:val="00593B8B"/>
    <w:rsid w:val="00593F5A"/>
    <w:rsid w:val="00594006"/>
    <w:rsid w:val="005943F7"/>
    <w:rsid w:val="005945DF"/>
    <w:rsid w:val="0059492A"/>
    <w:rsid w:val="00594BEC"/>
    <w:rsid w:val="00594CFE"/>
    <w:rsid w:val="00595026"/>
    <w:rsid w:val="0059506F"/>
    <w:rsid w:val="005950AD"/>
    <w:rsid w:val="005950D3"/>
    <w:rsid w:val="0059511A"/>
    <w:rsid w:val="0059515A"/>
    <w:rsid w:val="0059545F"/>
    <w:rsid w:val="005955C8"/>
    <w:rsid w:val="005957F8"/>
    <w:rsid w:val="00595824"/>
    <w:rsid w:val="00595904"/>
    <w:rsid w:val="005959F9"/>
    <w:rsid w:val="00595BFB"/>
    <w:rsid w:val="005963BF"/>
    <w:rsid w:val="00596472"/>
    <w:rsid w:val="00596CFE"/>
    <w:rsid w:val="00597172"/>
    <w:rsid w:val="00597317"/>
    <w:rsid w:val="005975C3"/>
    <w:rsid w:val="00597867"/>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6EF"/>
    <w:rsid w:val="005A1880"/>
    <w:rsid w:val="005A1988"/>
    <w:rsid w:val="005A1B5F"/>
    <w:rsid w:val="005A2249"/>
    <w:rsid w:val="005A294A"/>
    <w:rsid w:val="005A2FB5"/>
    <w:rsid w:val="005A3024"/>
    <w:rsid w:val="005A31E0"/>
    <w:rsid w:val="005A341B"/>
    <w:rsid w:val="005A345B"/>
    <w:rsid w:val="005A360C"/>
    <w:rsid w:val="005A365E"/>
    <w:rsid w:val="005A3802"/>
    <w:rsid w:val="005A3F46"/>
    <w:rsid w:val="005A41BA"/>
    <w:rsid w:val="005A4778"/>
    <w:rsid w:val="005A4839"/>
    <w:rsid w:val="005A4A1F"/>
    <w:rsid w:val="005A54E7"/>
    <w:rsid w:val="005A5831"/>
    <w:rsid w:val="005A58C2"/>
    <w:rsid w:val="005A590C"/>
    <w:rsid w:val="005A59C7"/>
    <w:rsid w:val="005A5A05"/>
    <w:rsid w:val="005A6079"/>
    <w:rsid w:val="005A6121"/>
    <w:rsid w:val="005A6154"/>
    <w:rsid w:val="005A6232"/>
    <w:rsid w:val="005A648E"/>
    <w:rsid w:val="005A6597"/>
    <w:rsid w:val="005A6689"/>
    <w:rsid w:val="005A6755"/>
    <w:rsid w:val="005A6A16"/>
    <w:rsid w:val="005A6BD1"/>
    <w:rsid w:val="005A6BEC"/>
    <w:rsid w:val="005A6CEE"/>
    <w:rsid w:val="005A6E02"/>
    <w:rsid w:val="005A6E89"/>
    <w:rsid w:val="005A6EE2"/>
    <w:rsid w:val="005A7348"/>
    <w:rsid w:val="005A7456"/>
    <w:rsid w:val="005A74EC"/>
    <w:rsid w:val="005A750A"/>
    <w:rsid w:val="005A754E"/>
    <w:rsid w:val="005A75F1"/>
    <w:rsid w:val="005A76F6"/>
    <w:rsid w:val="005A774D"/>
    <w:rsid w:val="005A7804"/>
    <w:rsid w:val="005A7981"/>
    <w:rsid w:val="005A7CAB"/>
    <w:rsid w:val="005A7E0F"/>
    <w:rsid w:val="005B029F"/>
    <w:rsid w:val="005B031D"/>
    <w:rsid w:val="005B04A5"/>
    <w:rsid w:val="005B0782"/>
    <w:rsid w:val="005B07EB"/>
    <w:rsid w:val="005B0DF5"/>
    <w:rsid w:val="005B176B"/>
    <w:rsid w:val="005B1853"/>
    <w:rsid w:val="005B1887"/>
    <w:rsid w:val="005B1A6E"/>
    <w:rsid w:val="005B2269"/>
    <w:rsid w:val="005B22A5"/>
    <w:rsid w:val="005B25E0"/>
    <w:rsid w:val="005B2697"/>
    <w:rsid w:val="005B2805"/>
    <w:rsid w:val="005B2868"/>
    <w:rsid w:val="005B2DF7"/>
    <w:rsid w:val="005B2F9B"/>
    <w:rsid w:val="005B3090"/>
    <w:rsid w:val="005B31C7"/>
    <w:rsid w:val="005B329E"/>
    <w:rsid w:val="005B3452"/>
    <w:rsid w:val="005B3738"/>
    <w:rsid w:val="005B39F3"/>
    <w:rsid w:val="005B3DE6"/>
    <w:rsid w:val="005B40F3"/>
    <w:rsid w:val="005B44AA"/>
    <w:rsid w:val="005B453F"/>
    <w:rsid w:val="005B459C"/>
    <w:rsid w:val="005B473E"/>
    <w:rsid w:val="005B4760"/>
    <w:rsid w:val="005B4F44"/>
    <w:rsid w:val="005B5912"/>
    <w:rsid w:val="005B5B64"/>
    <w:rsid w:val="005B5CAE"/>
    <w:rsid w:val="005B5D83"/>
    <w:rsid w:val="005B5FCF"/>
    <w:rsid w:val="005B6238"/>
    <w:rsid w:val="005B636F"/>
    <w:rsid w:val="005B64F3"/>
    <w:rsid w:val="005B665B"/>
    <w:rsid w:val="005B6C6E"/>
    <w:rsid w:val="005B6EB6"/>
    <w:rsid w:val="005B72DB"/>
    <w:rsid w:val="005B75F2"/>
    <w:rsid w:val="005B7637"/>
    <w:rsid w:val="005B765C"/>
    <w:rsid w:val="005B79D1"/>
    <w:rsid w:val="005B7A33"/>
    <w:rsid w:val="005C0244"/>
    <w:rsid w:val="005C07FC"/>
    <w:rsid w:val="005C1093"/>
    <w:rsid w:val="005C13E2"/>
    <w:rsid w:val="005C1535"/>
    <w:rsid w:val="005C1859"/>
    <w:rsid w:val="005C1AA2"/>
    <w:rsid w:val="005C1BD6"/>
    <w:rsid w:val="005C200F"/>
    <w:rsid w:val="005C21BD"/>
    <w:rsid w:val="005C2BB4"/>
    <w:rsid w:val="005C2F2F"/>
    <w:rsid w:val="005C2F84"/>
    <w:rsid w:val="005C3527"/>
    <w:rsid w:val="005C3DEF"/>
    <w:rsid w:val="005C440D"/>
    <w:rsid w:val="005C454E"/>
    <w:rsid w:val="005C4625"/>
    <w:rsid w:val="005C4B37"/>
    <w:rsid w:val="005C4BA4"/>
    <w:rsid w:val="005C4C47"/>
    <w:rsid w:val="005C4E31"/>
    <w:rsid w:val="005C5064"/>
    <w:rsid w:val="005C5124"/>
    <w:rsid w:val="005C5169"/>
    <w:rsid w:val="005C5227"/>
    <w:rsid w:val="005C5413"/>
    <w:rsid w:val="005C56D1"/>
    <w:rsid w:val="005C583A"/>
    <w:rsid w:val="005C5B27"/>
    <w:rsid w:val="005C5FC1"/>
    <w:rsid w:val="005C6162"/>
    <w:rsid w:val="005C630C"/>
    <w:rsid w:val="005C63B9"/>
    <w:rsid w:val="005C650E"/>
    <w:rsid w:val="005C6528"/>
    <w:rsid w:val="005C6552"/>
    <w:rsid w:val="005C6625"/>
    <w:rsid w:val="005C6669"/>
    <w:rsid w:val="005C67ED"/>
    <w:rsid w:val="005C6A93"/>
    <w:rsid w:val="005C6CB9"/>
    <w:rsid w:val="005C6DB2"/>
    <w:rsid w:val="005C6DCB"/>
    <w:rsid w:val="005C6E0D"/>
    <w:rsid w:val="005C6EB6"/>
    <w:rsid w:val="005C7414"/>
    <w:rsid w:val="005C7532"/>
    <w:rsid w:val="005C756C"/>
    <w:rsid w:val="005C758E"/>
    <w:rsid w:val="005C760B"/>
    <w:rsid w:val="005C792C"/>
    <w:rsid w:val="005C7FC1"/>
    <w:rsid w:val="005C7FF4"/>
    <w:rsid w:val="005D0134"/>
    <w:rsid w:val="005D026A"/>
    <w:rsid w:val="005D065E"/>
    <w:rsid w:val="005D0770"/>
    <w:rsid w:val="005D07C7"/>
    <w:rsid w:val="005D0C53"/>
    <w:rsid w:val="005D0D1D"/>
    <w:rsid w:val="005D0D1E"/>
    <w:rsid w:val="005D0FD7"/>
    <w:rsid w:val="005D1471"/>
    <w:rsid w:val="005D1580"/>
    <w:rsid w:val="005D18D1"/>
    <w:rsid w:val="005D1A19"/>
    <w:rsid w:val="005D1E59"/>
    <w:rsid w:val="005D1F39"/>
    <w:rsid w:val="005D1FCB"/>
    <w:rsid w:val="005D2091"/>
    <w:rsid w:val="005D2377"/>
    <w:rsid w:val="005D266A"/>
    <w:rsid w:val="005D2882"/>
    <w:rsid w:val="005D2A77"/>
    <w:rsid w:val="005D2ACC"/>
    <w:rsid w:val="005D2B81"/>
    <w:rsid w:val="005D2E01"/>
    <w:rsid w:val="005D2EFE"/>
    <w:rsid w:val="005D334D"/>
    <w:rsid w:val="005D376B"/>
    <w:rsid w:val="005D3C7B"/>
    <w:rsid w:val="005D3E72"/>
    <w:rsid w:val="005D3E9A"/>
    <w:rsid w:val="005D3EDA"/>
    <w:rsid w:val="005D40BE"/>
    <w:rsid w:val="005D40F2"/>
    <w:rsid w:val="005D430D"/>
    <w:rsid w:val="005D448D"/>
    <w:rsid w:val="005D44A8"/>
    <w:rsid w:val="005D46C6"/>
    <w:rsid w:val="005D47E9"/>
    <w:rsid w:val="005D4ADF"/>
    <w:rsid w:val="005D4E24"/>
    <w:rsid w:val="005D4EB4"/>
    <w:rsid w:val="005D54FC"/>
    <w:rsid w:val="005D5517"/>
    <w:rsid w:val="005D5C20"/>
    <w:rsid w:val="005D5C36"/>
    <w:rsid w:val="005D6142"/>
    <w:rsid w:val="005D6159"/>
    <w:rsid w:val="005D62AF"/>
    <w:rsid w:val="005D63DF"/>
    <w:rsid w:val="005D646E"/>
    <w:rsid w:val="005D6540"/>
    <w:rsid w:val="005D6554"/>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789"/>
    <w:rsid w:val="005E086F"/>
    <w:rsid w:val="005E0D2A"/>
    <w:rsid w:val="005E0EC8"/>
    <w:rsid w:val="005E0F4A"/>
    <w:rsid w:val="005E0F71"/>
    <w:rsid w:val="005E0F78"/>
    <w:rsid w:val="005E0FB2"/>
    <w:rsid w:val="005E11D8"/>
    <w:rsid w:val="005E123F"/>
    <w:rsid w:val="005E12B3"/>
    <w:rsid w:val="005E1BA5"/>
    <w:rsid w:val="005E1E56"/>
    <w:rsid w:val="005E2233"/>
    <w:rsid w:val="005E230D"/>
    <w:rsid w:val="005E2747"/>
    <w:rsid w:val="005E27E3"/>
    <w:rsid w:val="005E290A"/>
    <w:rsid w:val="005E2BC7"/>
    <w:rsid w:val="005E2BF0"/>
    <w:rsid w:val="005E2C44"/>
    <w:rsid w:val="005E33F0"/>
    <w:rsid w:val="005E34AA"/>
    <w:rsid w:val="005E3854"/>
    <w:rsid w:val="005E3ACD"/>
    <w:rsid w:val="005E3F9B"/>
    <w:rsid w:val="005E4109"/>
    <w:rsid w:val="005E425B"/>
    <w:rsid w:val="005E46D4"/>
    <w:rsid w:val="005E4767"/>
    <w:rsid w:val="005E4834"/>
    <w:rsid w:val="005E4AC2"/>
    <w:rsid w:val="005E4E0E"/>
    <w:rsid w:val="005E4E7F"/>
    <w:rsid w:val="005E4FE8"/>
    <w:rsid w:val="005E536F"/>
    <w:rsid w:val="005E54D7"/>
    <w:rsid w:val="005E5612"/>
    <w:rsid w:val="005E56ED"/>
    <w:rsid w:val="005E574F"/>
    <w:rsid w:val="005E5A98"/>
    <w:rsid w:val="005E5D58"/>
    <w:rsid w:val="005E5D7D"/>
    <w:rsid w:val="005E6193"/>
    <w:rsid w:val="005E64B2"/>
    <w:rsid w:val="005E697D"/>
    <w:rsid w:val="005E6CB4"/>
    <w:rsid w:val="005E7100"/>
    <w:rsid w:val="005E7324"/>
    <w:rsid w:val="005E748D"/>
    <w:rsid w:val="005E7812"/>
    <w:rsid w:val="005E795D"/>
    <w:rsid w:val="005E7B0D"/>
    <w:rsid w:val="005E7CB8"/>
    <w:rsid w:val="005F0717"/>
    <w:rsid w:val="005F076A"/>
    <w:rsid w:val="005F09FB"/>
    <w:rsid w:val="005F0DBA"/>
    <w:rsid w:val="005F0F79"/>
    <w:rsid w:val="005F0FB9"/>
    <w:rsid w:val="005F1058"/>
    <w:rsid w:val="005F11B8"/>
    <w:rsid w:val="005F1372"/>
    <w:rsid w:val="005F18AC"/>
    <w:rsid w:val="005F190C"/>
    <w:rsid w:val="005F196F"/>
    <w:rsid w:val="005F208D"/>
    <w:rsid w:val="005F209D"/>
    <w:rsid w:val="005F220E"/>
    <w:rsid w:val="005F274E"/>
    <w:rsid w:val="005F27F4"/>
    <w:rsid w:val="005F2AA2"/>
    <w:rsid w:val="005F2BBD"/>
    <w:rsid w:val="005F2EA3"/>
    <w:rsid w:val="005F2EE4"/>
    <w:rsid w:val="005F306D"/>
    <w:rsid w:val="005F3235"/>
    <w:rsid w:val="005F3346"/>
    <w:rsid w:val="005F3618"/>
    <w:rsid w:val="005F3874"/>
    <w:rsid w:val="005F39AC"/>
    <w:rsid w:val="005F3ACD"/>
    <w:rsid w:val="005F3D28"/>
    <w:rsid w:val="005F3E76"/>
    <w:rsid w:val="005F4180"/>
    <w:rsid w:val="005F41A9"/>
    <w:rsid w:val="005F47D3"/>
    <w:rsid w:val="005F4AFA"/>
    <w:rsid w:val="005F5085"/>
    <w:rsid w:val="005F5086"/>
    <w:rsid w:val="005F5300"/>
    <w:rsid w:val="005F55C3"/>
    <w:rsid w:val="005F560D"/>
    <w:rsid w:val="005F5643"/>
    <w:rsid w:val="005F5728"/>
    <w:rsid w:val="005F58C7"/>
    <w:rsid w:val="005F5995"/>
    <w:rsid w:val="005F5A31"/>
    <w:rsid w:val="005F5B42"/>
    <w:rsid w:val="005F5BD4"/>
    <w:rsid w:val="005F5C46"/>
    <w:rsid w:val="005F6030"/>
    <w:rsid w:val="005F6381"/>
    <w:rsid w:val="005F6430"/>
    <w:rsid w:val="005F6531"/>
    <w:rsid w:val="005F6601"/>
    <w:rsid w:val="005F6633"/>
    <w:rsid w:val="005F668C"/>
    <w:rsid w:val="005F687D"/>
    <w:rsid w:val="005F6A97"/>
    <w:rsid w:val="005F70EE"/>
    <w:rsid w:val="005F7664"/>
    <w:rsid w:val="005F7820"/>
    <w:rsid w:val="005F79E9"/>
    <w:rsid w:val="005F79FA"/>
    <w:rsid w:val="005F7BEA"/>
    <w:rsid w:val="005F7FB4"/>
    <w:rsid w:val="0060001D"/>
    <w:rsid w:val="006006AE"/>
    <w:rsid w:val="0060077C"/>
    <w:rsid w:val="006007B8"/>
    <w:rsid w:val="00600B95"/>
    <w:rsid w:val="00600D0C"/>
    <w:rsid w:val="00600D47"/>
    <w:rsid w:val="00600DD5"/>
    <w:rsid w:val="00600E18"/>
    <w:rsid w:val="00600F33"/>
    <w:rsid w:val="00601001"/>
    <w:rsid w:val="00601248"/>
    <w:rsid w:val="006013B9"/>
    <w:rsid w:val="006014D7"/>
    <w:rsid w:val="00601709"/>
    <w:rsid w:val="006017F2"/>
    <w:rsid w:val="0060194C"/>
    <w:rsid w:val="00601A90"/>
    <w:rsid w:val="00601E0E"/>
    <w:rsid w:val="00601F43"/>
    <w:rsid w:val="0060200E"/>
    <w:rsid w:val="006021E9"/>
    <w:rsid w:val="00602415"/>
    <w:rsid w:val="0060260F"/>
    <w:rsid w:val="006026A7"/>
    <w:rsid w:val="006026F1"/>
    <w:rsid w:val="00602975"/>
    <w:rsid w:val="00602A22"/>
    <w:rsid w:val="00603019"/>
    <w:rsid w:val="00603168"/>
    <w:rsid w:val="006031D9"/>
    <w:rsid w:val="0060325B"/>
    <w:rsid w:val="006032F0"/>
    <w:rsid w:val="0060362A"/>
    <w:rsid w:val="006036F8"/>
    <w:rsid w:val="006038E4"/>
    <w:rsid w:val="006039A7"/>
    <w:rsid w:val="006039BF"/>
    <w:rsid w:val="00603E11"/>
    <w:rsid w:val="00603E80"/>
    <w:rsid w:val="0060408F"/>
    <w:rsid w:val="00604336"/>
    <w:rsid w:val="006046DE"/>
    <w:rsid w:val="00604B6B"/>
    <w:rsid w:val="00604FA4"/>
    <w:rsid w:val="00605473"/>
    <w:rsid w:val="006057AB"/>
    <w:rsid w:val="00605B61"/>
    <w:rsid w:val="00605DC5"/>
    <w:rsid w:val="00606166"/>
    <w:rsid w:val="006063B7"/>
    <w:rsid w:val="0060660B"/>
    <w:rsid w:val="006067E5"/>
    <w:rsid w:val="006069F6"/>
    <w:rsid w:val="00606C47"/>
    <w:rsid w:val="00607148"/>
    <w:rsid w:val="0060719A"/>
    <w:rsid w:val="006071B7"/>
    <w:rsid w:val="00607244"/>
    <w:rsid w:val="00607304"/>
    <w:rsid w:val="0060737E"/>
    <w:rsid w:val="00607483"/>
    <w:rsid w:val="006075D4"/>
    <w:rsid w:val="00607723"/>
    <w:rsid w:val="006078F7"/>
    <w:rsid w:val="00607933"/>
    <w:rsid w:val="00607ACE"/>
    <w:rsid w:val="00607C35"/>
    <w:rsid w:val="00607EC1"/>
    <w:rsid w:val="00607EEB"/>
    <w:rsid w:val="006100BB"/>
    <w:rsid w:val="0061049A"/>
    <w:rsid w:val="00610940"/>
    <w:rsid w:val="006109A1"/>
    <w:rsid w:val="00610DCD"/>
    <w:rsid w:val="006113D3"/>
    <w:rsid w:val="00611465"/>
    <w:rsid w:val="006116CA"/>
    <w:rsid w:val="006116CF"/>
    <w:rsid w:val="006118FE"/>
    <w:rsid w:val="00611A17"/>
    <w:rsid w:val="00611B03"/>
    <w:rsid w:val="00611BEA"/>
    <w:rsid w:val="00611C81"/>
    <w:rsid w:val="00611C90"/>
    <w:rsid w:val="00611E03"/>
    <w:rsid w:val="0061237B"/>
    <w:rsid w:val="0061254F"/>
    <w:rsid w:val="00612631"/>
    <w:rsid w:val="006126D5"/>
    <w:rsid w:val="00612C01"/>
    <w:rsid w:val="00613232"/>
    <w:rsid w:val="006132B4"/>
    <w:rsid w:val="006134D5"/>
    <w:rsid w:val="006134DD"/>
    <w:rsid w:val="006136CC"/>
    <w:rsid w:val="00613965"/>
    <w:rsid w:val="00613B72"/>
    <w:rsid w:val="00613E22"/>
    <w:rsid w:val="00613F9C"/>
    <w:rsid w:val="00614125"/>
    <w:rsid w:val="00614365"/>
    <w:rsid w:val="00614478"/>
    <w:rsid w:val="006144B8"/>
    <w:rsid w:val="00614677"/>
    <w:rsid w:val="00614781"/>
    <w:rsid w:val="00614806"/>
    <w:rsid w:val="006149E8"/>
    <w:rsid w:val="00614C50"/>
    <w:rsid w:val="00614D84"/>
    <w:rsid w:val="00614DCA"/>
    <w:rsid w:val="00614FDF"/>
    <w:rsid w:val="006153A2"/>
    <w:rsid w:val="00615463"/>
    <w:rsid w:val="00615484"/>
    <w:rsid w:val="0061575F"/>
    <w:rsid w:val="00615C9E"/>
    <w:rsid w:val="00615E04"/>
    <w:rsid w:val="00615F71"/>
    <w:rsid w:val="00615FDB"/>
    <w:rsid w:val="006167A2"/>
    <w:rsid w:val="00616831"/>
    <w:rsid w:val="00616B6C"/>
    <w:rsid w:val="00616C48"/>
    <w:rsid w:val="00616CDF"/>
    <w:rsid w:val="00616FA6"/>
    <w:rsid w:val="0061705B"/>
    <w:rsid w:val="006171DA"/>
    <w:rsid w:val="00617242"/>
    <w:rsid w:val="006175BF"/>
    <w:rsid w:val="00617735"/>
    <w:rsid w:val="006177DD"/>
    <w:rsid w:val="00617A5A"/>
    <w:rsid w:val="00617C2A"/>
    <w:rsid w:val="00617E33"/>
    <w:rsid w:val="0062001E"/>
    <w:rsid w:val="006204D3"/>
    <w:rsid w:val="00620502"/>
    <w:rsid w:val="00620672"/>
    <w:rsid w:val="00620ACC"/>
    <w:rsid w:val="00621188"/>
    <w:rsid w:val="006212CF"/>
    <w:rsid w:val="006214E5"/>
    <w:rsid w:val="00621B14"/>
    <w:rsid w:val="00621BD9"/>
    <w:rsid w:val="00621C23"/>
    <w:rsid w:val="00621DE9"/>
    <w:rsid w:val="006223D6"/>
    <w:rsid w:val="006224FB"/>
    <w:rsid w:val="00622619"/>
    <w:rsid w:val="00622961"/>
    <w:rsid w:val="006230AA"/>
    <w:rsid w:val="006230BD"/>
    <w:rsid w:val="00623110"/>
    <w:rsid w:val="006232D7"/>
    <w:rsid w:val="00623395"/>
    <w:rsid w:val="006235A1"/>
    <w:rsid w:val="006239B0"/>
    <w:rsid w:val="00623A24"/>
    <w:rsid w:val="00623A63"/>
    <w:rsid w:val="0062436E"/>
    <w:rsid w:val="0062452D"/>
    <w:rsid w:val="00624777"/>
    <w:rsid w:val="00624A29"/>
    <w:rsid w:val="00624BEF"/>
    <w:rsid w:val="00624EA1"/>
    <w:rsid w:val="00624F4F"/>
    <w:rsid w:val="006252F3"/>
    <w:rsid w:val="00625423"/>
    <w:rsid w:val="00625452"/>
    <w:rsid w:val="006257ED"/>
    <w:rsid w:val="00625BC0"/>
    <w:rsid w:val="00625CF6"/>
    <w:rsid w:val="00626163"/>
    <w:rsid w:val="006267AF"/>
    <w:rsid w:val="006267E2"/>
    <w:rsid w:val="00626840"/>
    <w:rsid w:val="00626992"/>
    <w:rsid w:val="006269C7"/>
    <w:rsid w:val="00626C51"/>
    <w:rsid w:val="00626F78"/>
    <w:rsid w:val="00627125"/>
    <w:rsid w:val="00627366"/>
    <w:rsid w:val="0062772A"/>
    <w:rsid w:val="00627908"/>
    <w:rsid w:val="00627AFC"/>
    <w:rsid w:val="00627B07"/>
    <w:rsid w:val="00627C5C"/>
    <w:rsid w:val="00627E02"/>
    <w:rsid w:val="00627F2D"/>
    <w:rsid w:val="00630657"/>
    <w:rsid w:val="0063072B"/>
    <w:rsid w:val="0063098B"/>
    <w:rsid w:val="00630AEB"/>
    <w:rsid w:val="006310C0"/>
    <w:rsid w:val="006312A7"/>
    <w:rsid w:val="00631453"/>
    <w:rsid w:val="00631567"/>
    <w:rsid w:val="006319D4"/>
    <w:rsid w:val="00631C3C"/>
    <w:rsid w:val="00631C40"/>
    <w:rsid w:val="00632063"/>
    <w:rsid w:val="00632133"/>
    <w:rsid w:val="0063221D"/>
    <w:rsid w:val="00632255"/>
    <w:rsid w:val="00632926"/>
    <w:rsid w:val="0063294B"/>
    <w:rsid w:val="00632A18"/>
    <w:rsid w:val="00632BF1"/>
    <w:rsid w:val="00632CF9"/>
    <w:rsid w:val="00632D90"/>
    <w:rsid w:val="00632EB9"/>
    <w:rsid w:val="00632FD7"/>
    <w:rsid w:val="006336D6"/>
    <w:rsid w:val="00633735"/>
    <w:rsid w:val="006337BE"/>
    <w:rsid w:val="00633802"/>
    <w:rsid w:val="00633968"/>
    <w:rsid w:val="00633A2B"/>
    <w:rsid w:val="00633AA9"/>
    <w:rsid w:val="00633DBB"/>
    <w:rsid w:val="0063426B"/>
    <w:rsid w:val="0063426C"/>
    <w:rsid w:val="006342C0"/>
    <w:rsid w:val="00634414"/>
    <w:rsid w:val="00634867"/>
    <w:rsid w:val="00634981"/>
    <w:rsid w:val="00634A08"/>
    <w:rsid w:val="00634C4A"/>
    <w:rsid w:val="00634EC2"/>
    <w:rsid w:val="006353D2"/>
    <w:rsid w:val="00635489"/>
    <w:rsid w:val="006354D6"/>
    <w:rsid w:val="006357DF"/>
    <w:rsid w:val="00635899"/>
    <w:rsid w:val="006359DB"/>
    <w:rsid w:val="00635B3E"/>
    <w:rsid w:val="00635C6B"/>
    <w:rsid w:val="00635DD5"/>
    <w:rsid w:val="00635DDA"/>
    <w:rsid w:val="0063603E"/>
    <w:rsid w:val="0063657C"/>
    <w:rsid w:val="0063695E"/>
    <w:rsid w:val="00636E10"/>
    <w:rsid w:val="00636EF5"/>
    <w:rsid w:val="00636FF1"/>
    <w:rsid w:val="00637260"/>
    <w:rsid w:val="006375EF"/>
    <w:rsid w:val="00637813"/>
    <w:rsid w:val="0063790B"/>
    <w:rsid w:val="00637B51"/>
    <w:rsid w:val="00637CE7"/>
    <w:rsid w:val="006402C6"/>
    <w:rsid w:val="00640386"/>
    <w:rsid w:val="0064055B"/>
    <w:rsid w:val="006406DD"/>
    <w:rsid w:val="00640718"/>
    <w:rsid w:val="00640733"/>
    <w:rsid w:val="0064098F"/>
    <w:rsid w:val="00640DF1"/>
    <w:rsid w:val="00640E04"/>
    <w:rsid w:val="00640FEE"/>
    <w:rsid w:val="00641419"/>
    <w:rsid w:val="006415A4"/>
    <w:rsid w:val="0064192E"/>
    <w:rsid w:val="00641A9A"/>
    <w:rsid w:val="00641AF8"/>
    <w:rsid w:val="00641B90"/>
    <w:rsid w:val="00641C85"/>
    <w:rsid w:val="00641D06"/>
    <w:rsid w:val="00641E72"/>
    <w:rsid w:val="0064218B"/>
    <w:rsid w:val="00642245"/>
    <w:rsid w:val="006425AF"/>
    <w:rsid w:val="00642675"/>
    <w:rsid w:val="00642AAC"/>
    <w:rsid w:val="00642AC9"/>
    <w:rsid w:val="00642B9D"/>
    <w:rsid w:val="00642C84"/>
    <w:rsid w:val="00642E87"/>
    <w:rsid w:val="00642EDA"/>
    <w:rsid w:val="00642F81"/>
    <w:rsid w:val="00643277"/>
    <w:rsid w:val="00643530"/>
    <w:rsid w:val="006435EA"/>
    <w:rsid w:val="006439DC"/>
    <w:rsid w:val="00643C2C"/>
    <w:rsid w:val="00643D98"/>
    <w:rsid w:val="006441A0"/>
    <w:rsid w:val="006441A6"/>
    <w:rsid w:val="006441C6"/>
    <w:rsid w:val="00644575"/>
    <w:rsid w:val="006446B0"/>
    <w:rsid w:val="0064487D"/>
    <w:rsid w:val="00644E46"/>
    <w:rsid w:val="00644E79"/>
    <w:rsid w:val="006451AC"/>
    <w:rsid w:val="006455D0"/>
    <w:rsid w:val="00645603"/>
    <w:rsid w:val="00645A06"/>
    <w:rsid w:val="00645AF8"/>
    <w:rsid w:val="00645B27"/>
    <w:rsid w:val="00645C7F"/>
    <w:rsid w:val="00645E3C"/>
    <w:rsid w:val="00646117"/>
    <w:rsid w:val="0064612C"/>
    <w:rsid w:val="00646346"/>
    <w:rsid w:val="00646663"/>
    <w:rsid w:val="006466E6"/>
    <w:rsid w:val="00646939"/>
    <w:rsid w:val="0064695D"/>
    <w:rsid w:val="00646D7B"/>
    <w:rsid w:val="00647336"/>
    <w:rsid w:val="006474A2"/>
    <w:rsid w:val="006474A8"/>
    <w:rsid w:val="006474A9"/>
    <w:rsid w:val="00647E96"/>
    <w:rsid w:val="00650068"/>
    <w:rsid w:val="00650225"/>
    <w:rsid w:val="006508B8"/>
    <w:rsid w:val="006509C0"/>
    <w:rsid w:val="00650A04"/>
    <w:rsid w:val="00650B4A"/>
    <w:rsid w:val="00650D7A"/>
    <w:rsid w:val="00650E57"/>
    <w:rsid w:val="00650F4C"/>
    <w:rsid w:val="00650FCF"/>
    <w:rsid w:val="00651191"/>
    <w:rsid w:val="006511A2"/>
    <w:rsid w:val="00651368"/>
    <w:rsid w:val="00651560"/>
    <w:rsid w:val="006515B4"/>
    <w:rsid w:val="0065163B"/>
    <w:rsid w:val="006516AF"/>
    <w:rsid w:val="00651840"/>
    <w:rsid w:val="006519D7"/>
    <w:rsid w:val="00651ADC"/>
    <w:rsid w:val="00651E65"/>
    <w:rsid w:val="00651E87"/>
    <w:rsid w:val="00651EAF"/>
    <w:rsid w:val="00652005"/>
    <w:rsid w:val="006523E2"/>
    <w:rsid w:val="006525F4"/>
    <w:rsid w:val="0065260A"/>
    <w:rsid w:val="006529E5"/>
    <w:rsid w:val="0065336B"/>
    <w:rsid w:val="0065338C"/>
    <w:rsid w:val="006535B0"/>
    <w:rsid w:val="00653638"/>
    <w:rsid w:val="006537BA"/>
    <w:rsid w:val="00653901"/>
    <w:rsid w:val="0065393F"/>
    <w:rsid w:val="00653A25"/>
    <w:rsid w:val="00653A60"/>
    <w:rsid w:val="00653D8D"/>
    <w:rsid w:val="00653E5D"/>
    <w:rsid w:val="00654036"/>
    <w:rsid w:val="0065411A"/>
    <w:rsid w:val="006541A7"/>
    <w:rsid w:val="006541E9"/>
    <w:rsid w:val="00654402"/>
    <w:rsid w:val="00654507"/>
    <w:rsid w:val="00654637"/>
    <w:rsid w:val="00654992"/>
    <w:rsid w:val="00654BFB"/>
    <w:rsid w:val="00654DFD"/>
    <w:rsid w:val="00654E33"/>
    <w:rsid w:val="00654FC7"/>
    <w:rsid w:val="0065506D"/>
    <w:rsid w:val="0065533D"/>
    <w:rsid w:val="006553FB"/>
    <w:rsid w:val="00655495"/>
    <w:rsid w:val="006557EE"/>
    <w:rsid w:val="00655B5E"/>
    <w:rsid w:val="00655CAD"/>
    <w:rsid w:val="00655F3D"/>
    <w:rsid w:val="0065609C"/>
    <w:rsid w:val="00656134"/>
    <w:rsid w:val="006562C0"/>
    <w:rsid w:val="0065638A"/>
    <w:rsid w:val="00656BB9"/>
    <w:rsid w:val="00656C71"/>
    <w:rsid w:val="00656F4B"/>
    <w:rsid w:val="0065724E"/>
    <w:rsid w:val="00657409"/>
    <w:rsid w:val="006574C0"/>
    <w:rsid w:val="006601CB"/>
    <w:rsid w:val="00660249"/>
    <w:rsid w:val="006604E9"/>
    <w:rsid w:val="0066067F"/>
    <w:rsid w:val="006606AB"/>
    <w:rsid w:val="006608A3"/>
    <w:rsid w:val="0066094D"/>
    <w:rsid w:val="00660B3B"/>
    <w:rsid w:val="00660C28"/>
    <w:rsid w:val="00660EE4"/>
    <w:rsid w:val="00660F39"/>
    <w:rsid w:val="00661234"/>
    <w:rsid w:val="00661526"/>
    <w:rsid w:val="006616E5"/>
    <w:rsid w:val="0066179D"/>
    <w:rsid w:val="00661918"/>
    <w:rsid w:val="00661AB9"/>
    <w:rsid w:val="00661B93"/>
    <w:rsid w:val="00662153"/>
    <w:rsid w:val="006621FB"/>
    <w:rsid w:val="00662241"/>
    <w:rsid w:val="00662247"/>
    <w:rsid w:val="006624AD"/>
    <w:rsid w:val="0066272C"/>
    <w:rsid w:val="00662940"/>
    <w:rsid w:val="00662B32"/>
    <w:rsid w:val="00662E4C"/>
    <w:rsid w:val="00662FA9"/>
    <w:rsid w:val="006637BB"/>
    <w:rsid w:val="00663949"/>
    <w:rsid w:val="00663A6F"/>
    <w:rsid w:val="00663C05"/>
    <w:rsid w:val="00663C62"/>
    <w:rsid w:val="0066411D"/>
    <w:rsid w:val="00664161"/>
    <w:rsid w:val="0066426D"/>
    <w:rsid w:val="0066440E"/>
    <w:rsid w:val="00664422"/>
    <w:rsid w:val="00664F1E"/>
    <w:rsid w:val="00664F78"/>
    <w:rsid w:val="00665232"/>
    <w:rsid w:val="0066550C"/>
    <w:rsid w:val="006656C1"/>
    <w:rsid w:val="00665790"/>
    <w:rsid w:val="006658B2"/>
    <w:rsid w:val="006659DC"/>
    <w:rsid w:val="00665A86"/>
    <w:rsid w:val="00665CF6"/>
    <w:rsid w:val="00665D46"/>
    <w:rsid w:val="006663D4"/>
    <w:rsid w:val="00666520"/>
    <w:rsid w:val="0066659C"/>
    <w:rsid w:val="006665C6"/>
    <w:rsid w:val="00666A1C"/>
    <w:rsid w:val="00666CD3"/>
    <w:rsid w:val="00666DA4"/>
    <w:rsid w:val="00666DE3"/>
    <w:rsid w:val="00666ECB"/>
    <w:rsid w:val="006670F6"/>
    <w:rsid w:val="00667475"/>
    <w:rsid w:val="00667525"/>
    <w:rsid w:val="00667585"/>
    <w:rsid w:val="00667A1B"/>
    <w:rsid w:val="00670603"/>
    <w:rsid w:val="006706BD"/>
    <w:rsid w:val="0067075F"/>
    <w:rsid w:val="006707B6"/>
    <w:rsid w:val="006707ED"/>
    <w:rsid w:val="0067088E"/>
    <w:rsid w:val="00670EAC"/>
    <w:rsid w:val="00671041"/>
    <w:rsid w:val="00671064"/>
    <w:rsid w:val="006712EC"/>
    <w:rsid w:val="00671579"/>
    <w:rsid w:val="006715D6"/>
    <w:rsid w:val="006717DA"/>
    <w:rsid w:val="006719C9"/>
    <w:rsid w:val="00672229"/>
    <w:rsid w:val="006726DC"/>
    <w:rsid w:val="00672B32"/>
    <w:rsid w:val="00672B6C"/>
    <w:rsid w:val="00672BA4"/>
    <w:rsid w:val="00672CD8"/>
    <w:rsid w:val="00672D73"/>
    <w:rsid w:val="00672D8F"/>
    <w:rsid w:val="00672F64"/>
    <w:rsid w:val="006733C4"/>
    <w:rsid w:val="006733FE"/>
    <w:rsid w:val="00673430"/>
    <w:rsid w:val="006736A8"/>
    <w:rsid w:val="006738BD"/>
    <w:rsid w:val="00673989"/>
    <w:rsid w:val="006739E8"/>
    <w:rsid w:val="00673BED"/>
    <w:rsid w:val="006740DB"/>
    <w:rsid w:val="00674808"/>
    <w:rsid w:val="006749B5"/>
    <w:rsid w:val="00674A18"/>
    <w:rsid w:val="00674B4B"/>
    <w:rsid w:val="00674E9C"/>
    <w:rsid w:val="00674FA3"/>
    <w:rsid w:val="006752CB"/>
    <w:rsid w:val="0067544C"/>
    <w:rsid w:val="0067582E"/>
    <w:rsid w:val="00675835"/>
    <w:rsid w:val="00675A6B"/>
    <w:rsid w:val="006761C8"/>
    <w:rsid w:val="0067626C"/>
    <w:rsid w:val="00676427"/>
    <w:rsid w:val="006768D5"/>
    <w:rsid w:val="00676B2E"/>
    <w:rsid w:val="00676E62"/>
    <w:rsid w:val="00677085"/>
    <w:rsid w:val="006770E7"/>
    <w:rsid w:val="0067745A"/>
    <w:rsid w:val="006777F8"/>
    <w:rsid w:val="00677B52"/>
    <w:rsid w:val="00677D45"/>
    <w:rsid w:val="00677EBA"/>
    <w:rsid w:val="00677F3F"/>
    <w:rsid w:val="00677FD9"/>
    <w:rsid w:val="006802B5"/>
    <w:rsid w:val="00680382"/>
    <w:rsid w:val="00680836"/>
    <w:rsid w:val="0068086E"/>
    <w:rsid w:val="00680C5C"/>
    <w:rsid w:val="00680C8A"/>
    <w:rsid w:val="00680EB5"/>
    <w:rsid w:val="0068103A"/>
    <w:rsid w:val="006811AE"/>
    <w:rsid w:val="00681236"/>
    <w:rsid w:val="00681B4D"/>
    <w:rsid w:val="00681CB7"/>
    <w:rsid w:val="00681E30"/>
    <w:rsid w:val="006823E8"/>
    <w:rsid w:val="006823ED"/>
    <w:rsid w:val="0068266A"/>
    <w:rsid w:val="006826F6"/>
    <w:rsid w:val="00682C05"/>
    <w:rsid w:val="00682CD8"/>
    <w:rsid w:val="00682E57"/>
    <w:rsid w:val="00682F1B"/>
    <w:rsid w:val="0068377A"/>
    <w:rsid w:val="006837EA"/>
    <w:rsid w:val="006838B3"/>
    <w:rsid w:val="00683BCE"/>
    <w:rsid w:val="00683C82"/>
    <w:rsid w:val="00683D36"/>
    <w:rsid w:val="00683DE4"/>
    <w:rsid w:val="00683E7E"/>
    <w:rsid w:val="00683F5C"/>
    <w:rsid w:val="0068404B"/>
    <w:rsid w:val="0068448E"/>
    <w:rsid w:val="0068461E"/>
    <w:rsid w:val="00684949"/>
    <w:rsid w:val="00684BD9"/>
    <w:rsid w:val="00684C0C"/>
    <w:rsid w:val="00684C3A"/>
    <w:rsid w:val="00684CE1"/>
    <w:rsid w:val="00684DA3"/>
    <w:rsid w:val="00684FF9"/>
    <w:rsid w:val="0068569C"/>
    <w:rsid w:val="006857CC"/>
    <w:rsid w:val="0068592E"/>
    <w:rsid w:val="00685C0F"/>
    <w:rsid w:val="00685C62"/>
    <w:rsid w:val="006861A8"/>
    <w:rsid w:val="0068634F"/>
    <w:rsid w:val="006868EB"/>
    <w:rsid w:val="0068699B"/>
    <w:rsid w:val="006873AE"/>
    <w:rsid w:val="0068767B"/>
    <w:rsid w:val="006876BA"/>
    <w:rsid w:val="00687702"/>
    <w:rsid w:val="00687E50"/>
    <w:rsid w:val="0069010A"/>
    <w:rsid w:val="0069029B"/>
    <w:rsid w:val="00690399"/>
    <w:rsid w:val="0069051E"/>
    <w:rsid w:val="00690790"/>
    <w:rsid w:val="006907BD"/>
    <w:rsid w:val="006908B9"/>
    <w:rsid w:val="00690A1E"/>
    <w:rsid w:val="00690EA8"/>
    <w:rsid w:val="0069129A"/>
    <w:rsid w:val="006913FA"/>
    <w:rsid w:val="00691579"/>
    <w:rsid w:val="0069185A"/>
    <w:rsid w:val="00691952"/>
    <w:rsid w:val="00691D62"/>
    <w:rsid w:val="00692218"/>
    <w:rsid w:val="00692225"/>
    <w:rsid w:val="00692261"/>
    <w:rsid w:val="006922E3"/>
    <w:rsid w:val="00692390"/>
    <w:rsid w:val="00692834"/>
    <w:rsid w:val="00692906"/>
    <w:rsid w:val="00692909"/>
    <w:rsid w:val="00692977"/>
    <w:rsid w:val="006929EC"/>
    <w:rsid w:val="00692C8D"/>
    <w:rsid w:val="00692E8B"/>
    <w:rsid w:val="006931DA"/>
    <w:rsid w:val="00693348"/>
    <w:rsid w:val="0069347A"/>
    <w:rsid w:val="006937C3"/>
    <w:rsid w:val="00693A1C"/>
    <w:rsid w:val="006940E8"/>
    <w:rsid w:val="00694183"/>
    <w:rsid w:val="006945A4"/>
    <w:rsid w:val="00694856"/>
    <w:rsid w:val="00694BA2"/>
    <w:rsid w:val="00694D3F"/>
    <w:rsid w:val="00694E0A"/>
    <w:rsid w:val="006952E5"/>
    <w:rsid w:val="00695591"/>
    <w:rsid w:val="00695679"/>
    <w:rsid w:val="00695808"/>
    <w:rsid w:val="00695D87"/>
    <w:rsid w:val="00695E94"/>
    <w:rsid w:val="00695FF8"/>
    <w:rsid w:val="00696169"/>
    <w:rsid w:val="0069638D"/>
    <w:rsid w:val="00696498"/>
    <w:rsid w:val="00696542"/>
    <w:rsid w:val="006965FC"/>
    <w:rsid w:val="006966AD"/>
    <w:rsid w:val="0069708C"/>
    <w:rsid w:val="006970E0"/>
    <w:rsid w:val="006971A8"/>
    <w:rsid w:val="00697589"/>
    <w:rsid w:val="00697FCB"/>
    <w:rsid w:val="006A01E4"/>
    <w:rsid w:val="006A036C"/>
    <w:rsid w:val="006A05FB"/>
    <w:rsid w:val="006A066D"/>
    <w:rsid w:val="006A06CB"/>
    <w:rsid w:val="006A1035"/>
    <w:rsid w:val="006A1059"/>
    <w:rsid w:val="006A1124"/>
    <w:rsid w:val="006A115F"/>
    <w:rsid w:val="006A11E5"/>
    <w:rsid w:val="006A129A"/>
    <w:rsid w:val="006A1403"/>
    <w:rsid w:val="006A147C"/>
    <w:rsid w:val="006A1506"/>
    <w:rsid w:val="006A1A37"/>
    <w:rsid w:val="006A1B76"/>
    <w:rsid w:val="006A1D0D"/>
    <w:rsid w:val="006A1D90"/>
    <w:rsid w:val="006A1E6A"/>
    <w:rsid w:val="006A247E"/>
    <w:rsid w:val="006A2560"/>
    <w:rsid w:val="006A25AB"/>
    <w:rsid w:val="006A2C36"/>
    <w:rsid w:val="006A2C91"/>
    <w:rsid w:val="006A346E"/>
    <w:rsid w:val="006A347B"/>
    <w:rsid w:val="006A34A4"/>
    <w:rsid w:val="006A3645"/>
    <w:rsid w:val="006A381D"/>
    <w:rsid w:val="006A3949"/>
    <w:rsid w:val="006A3B94"/>
    <w:rsid w:val="006A3C9D"/>
    <w:rsid w:val="006A3D51"/>
    <w:rsid w:val="006A3D85"/>
    <w:rsid w:val="006A4939"/>
    <w:rsid w:val="006A4CD5"/>
    <w:rsid w:val="006A507A"/>
    <w:rsid w:val="006A5241"/>
    <w:rsid w:val="006A5326"/>
    <w:rsid w:val="006A5467"/>
    <w:rsid w:val="006A5619"/>
    <w:rsid w:val="006A575E"/>
    <w:rsid w:val="006A5A1C"/>
    <w:rsid w:val="006A5D5D"/>
    <w:rsid w:val="006A5DCC"/>
    <w:rsid w:val="006A5FEF"/>
    <w:rsid w:val="006A6032"/>
    <w:rsid w:val="006A6205"/>
    <w:rsid w:val="006A6620"/>
    <w:rsid w:val="006A6830"/>
    <w:rsid w:val="006A6B72"/>
    <w:rsid w:val="006A6CE6"/>
    <w:rsid w:val="006A6DF6"/>
    <w:rsid w:val="006A6E01"/>
    <w:rsid w:val="006A7342"/>
    <w:rsid w:val="006A7647"/>
    <w:rsid w:val="006A7824"/>
    <w:rsid w:val="006A7B22"/>
    <w:rsid w:val="006B002A"/>
    <w:rsid w:val="006B00D1"/>
    <w:rsid w:val="006B0171"/>
    <w:rsid w:val="006B0376"/>
    <w:rsid w:val="006B038D"/>
    <w:rsid w:val="006B0443"/>
    <w:rsid w:val="006B04E5"/>
    <w:rsid w:val="006B09C0"/>
    <w:rsid w:val="006B0A36"/>
    <w:rsid w:val="006B0BE5"/>
    <w:rsid w:val="006B0DE8"/>
    <w:rsid w:val="006B0F3D"/>
    <w:rsid w:val="006B1007"/>
    <w:rsid w:val="006B101F"/>
    <w:rsid w:val="006B10BF"/>
    <w:rsid w:val="006B16CB"/>
    <w:rsid w:val="006B1DDE"/>
    <w:rsid w:val="006B22E5"/>
    <w:rsid w:val="006B29E7"/>
    <w:rsid w:val="006B2AC3"/>
    <w:rsid w:val="006B2ADD"/>
    <w:rsid w:val="006B2E91"/>
    <w:rsid w:val="006B3213"/>
    <w:rsid w:val="006B3549"/>
    <w:rsid w:val="006B35DE"/>
    <w:rsid w:val="006B3DF2"/>
    <w:rsid w:val="006B40B7"/>
    <w:rsid w:val="006B4292"/>
    <w:rsid w:val="006B4436"/>
    <w:rsid w:val="006B460E"/>
    <w:rsid w:val="006B46FB"/>
    <w:rsid w:val="006B4D5D"/>
    <w:rsid w:val="006B4E13"/>
    <w:rsid w:val="006B5099"/>
    <w:rsid w:val="006B51C9"/>
    <w:rsid w:val="006B559A"/>
    <w:rsid w:val="006B56EB"/>
    <w:rsid w:val="006B578A"/>
    <w:rsid w:val="006B5AEC"/>
    <w:rsid w:val="006B5B5D"/>
    <w:rsid w:val="006B5C8A"/>
    <w:rsid w:val="006B5CA0"/>
    <w:rsid w:val="006B5DED"/>
    <w:rsid w:val="006B6031"/>
    <w:rsid w:val="006B60A9"/>
    <w:rsid w:val="006B668E"/>
    <w:rsid w:val="006B670D"/>
    <w:rsid w:val="006B67C4"/>
    <w:rsid w:val="006B68E1"/>
    <w:rsid w:val="006B6A6E"/>
    <w:rsid w:val="006B6F48"/>
    <w:rsid w:val="006B6F6E"/>
    <w:rsid w:val="006B6F76"/>
    <w:rsid w:val="006B700B"/>
    <w:rsid w:val="006B74F4"/>
    <w:rsid w:val="006B75A5"/>
    <w:rsid w:val="006B78C9"/>
    <w:rsid w:val="006B79AA"/>
    <w:rsid w:val="006B7DF8"/>
    <w:rsid w:val="006B7E62"/>
    <w:rsid w:val="006C0035"/>
    <w:rsid w:val="006C00A0"/>
    <w:rsid w:val="006C01D9"/>
    <w:rsid w:val="006C0381"/>
    <w:rsid w:val="006C0522"/>
    <w:rsid w:val="006C062B"/>
    <w:rsid w:val="006C09B4"/>
    <w:rsid w:val="006C0D81"/>
    <w:rsid w:val="006C1079"/>
    <w:rsid w:val="006C12BE"/>
    <w:rsid w:val="006C149D"/>
    <w:rsid w:val="006C1509"/>
    <w:rsid w:val="006C1F5E"/>
    <w:rsid w:val="006C2170"/>
    <w:rsid w:val="006C2372"/>
    <w:rsid w:val="006C2BC7"/>
    <w:rsid w:val="006C302A"/>
    <w:rsid w:val="006C3236"/>
    <w:rsid w:val="006C332A"/>
    <w:rsid w:val="006C3439"/>
    <w:rsid w:val="006C347C"/>
    <w:rsid w:val="006C352F"/>
    <w:rsid w:val="006C35C1"/>
    <w:rsid w:val="006C3863"/>
    <w:rsid w:val="006C3988"/>
    <w:rsid w:val="006C3B3A"/>
    <w:rsid w:val="006C3B4F"/>
    <w:rsid w:val="006C3B86"/>
    <w:rsid w:val="006C3CF9"/>
    <w:rsid w:val="006C3E81"/>
    <w:rsid w:val="006C4090"/>
    <w:rsid w:val="006C453B"/>
    <w:rsid w:val="006C4541"/>
    <w:rsid w:val="006C48AD"/>
    <w:rsid w:val="006C4F1D"/>
    <w:rsid w:val="006C4FBB"/>
    <w:rsid w:val="006C501F"/>
    <w:rsid w:val="006C51F9"/>
    <w:rsid w:val="006C5681"/>
    <w:rsid w:val="006C580E"/>
    <w:rsid w:val="006C5B3C"/>
    <w:rsid w:val="006C6189"/>
    <w:rsid w:val="006C62FA"/>
    <w:rsid w:val="006C6721"/>
    <w:rsid w:val="006C679E"/>
    <w:rsid w:val="006C69F1"/>
    <w:rsid w:val="006C6A53"/>
    <w:rsid w:val="006C7164"/>
    <w:rsid w:val="006C74E4"/>
    <w:rsid w:val="006C74EF"/>
    <w:rsid w:val="006C7750"/>
    <w:rsid w:val="006C79A6"/>
    <w:rsid w:val="006D0003"/>
    <w:rsid w:val="006D0724"/>
    <w:rsid w:val="006D07C4"/>
    <w:rsid w:val="006D093F"/>
    <w:rsid w:val="006D0D1B"/>
    <w:rsid w:val="006D123C"/>
    <w:rsid w:val="006D1422"/>
    <w:rsid w:val="006D1637"/>
    <w:rsid w:val="006D183E"/>
    <w:rsid w:val="006D1A3F"/>
    <w:rsid w:val="006D1C28"/>
    <w:rsid w:val="006D1DB2"/>
    <w:rsid w:val="006D209D"/>
    <w:rsid w:val="006D2262"/>
    <w:rsid w:val="006D242C"/>
    <w:rsid w:val="006D24DA"/>
    <w:rsid w:val="006D25E5"/>
    <w:rsid w:val="006D2BCC"/>
    <w:rsid w:val="006D2F5E"/>
    <w:rsid w:val="006D357F"/>
    <w:rsid w:val="006D35D4"/>
    <w:rsid w:val="006D38B6"/>
    <w:rsid w:val="006D39DD"/>
    <w:rsid w:val="006D3B39"/>
    <w:rsid w:val="006D3BF1"/>
    <w:rsid w:val="006D3F0D"/>
    <w:rsid w:val="006D3FB9"/>
    <w:rsid w:val="006D4449"/>
    <w:rsid w:val="006D46FD"/>
    <w:rsid w:val="006D47A1"/>
    <w:rsid w:val="006D4EF3"/>
    <w:rsid w:val="006D4FC5"/>
    <w:rsid w:val="006D52DD"/>
    <w:rsid w:val="006D5417"/>
    <w:rsid w:val="006D554A"/>
    <w:rsid w:val="006D59BD"/>
    <w:rsid w:val="006D5D74"/>
    <w:rsid w:val="006D5D79"/>
    <w:rsid w:val="006D63CD"/>
    <w:rsid w:val="006D6DC6"/>
    <w:rsid w:val="006D74B9"/>
    <w:rsid w:val="006D7594"/>
    <w:rsid w:val="006D7B92"/>
    <w:rsid w:val="006D7EA7"/>
    <w:rsid w:val="006D7F77"/>
    <w:rsid w:val="006E0607"/>
    <w:rsid w:val="006E0D68"/>
    <w:rsid w:val="006E0F29"/>
    <w:rsid w:val="006E0F5D"/>
    <w:rsid w:val="006E1136"/>
    <w:rsid w:val="006E1164"/>
    <w:rsid w:val="006E1232"/>
    <w:rsid w:val="006E12B0"/>
    <w:rsid w:val="006E1483"/>
    <w:rsid w:val="006E184C"/>
    <w:rsid w:val="006E1957"/>
    <w:rsid w:val="006E1AE1"/>
    <w:rsid w:val="006E1C40"/>
    <w:rsid w:val="006E1DC7"/>
    <w:rsid w:val="006E1F42"/>
    <w:rsid w:val="006E21FB"/>
    <w:rsid w:val="006E22F3"/>
    <w:rsid w:val="006E251D"/>
    <w:rsid w:val="006E2526"/>
    <w:rsid w:val="006E2540"/>
    <w:rsid w:val="006E25DC"/>
    <w:rsid w:val="006E2D5E"/>
    <w:rsid w:val="006E2FA6"/>
    <w:rsid w:val="006E2FB3"/>
    <w:rsid w:val="006E301A"/>
    <w:rsid w:val="006E3190"/>
    <w:rsid w:val="006E3431"/>
    <w:rsid w:val="006E3542"/>
    <w:rsid w:val="006E36DF"/>
    <w:rsid w:val="006E3C0D"/>
    <w:rsid w:val="006E3CEB"/>
    <w:rsid w:val="006E3DD3"/>
    <w:rsid w:val="006E3E20"/>
    <w:rsid w:val="006E448D"/>
    <w:rsid w:val="006E47D2"/>
    <w:rsid w:val="006E4A0D"/>
    <w:rsid w:val="006E4DE4"/>
    <w:rsid w:val="006E56E1"/>
    <w:rsid w:val="006E5849"/>
    <w:rsid w:val="006E5956"/>
    <w:rsid w:val="006E59F3"/>
    <w:rsid w:val="006E5C0F"/>
    <w:rsid w:val="006E5CDC"/>
    <w:rsid w:val="006E5EB2"/>
    <w:rsid w:val="006E6BA9"/>
    <w:rsid w:val="006E6D2D"/>
    <w:rsid w:val="006E6E73"/>
    <w:rsid w:val="006E7189"/>
    <w:rsid w:val="006E7402"/>
    <w:rsid w:val="006E7465"/>
    <w:rsid w:val="006E79AD"/>
    <w:rsid w:val="006E79E7"/>
    <w:rsid w:val="006E7AA4"/>
    <w:rsid w:val="006F00D7"/>
    <w:rsid w:val="006F0AFD"/>
    <w:rsid w:val="006F0DD5"/>
    <w:rsid w:val="006F115B"/>
    <w:rsid w:val="006F135F"/>
    <w:rsid w:val="006F1378"/>
    <w:rsid w:val="006F13B3"/>
    <w:rsid w:val="006F1488"/>
    <w:rsid w:val="006F18F2"/>
    <w:rsid w:val="006F1B0C"/>
    <w:rsid w:val="006F1C10"/>
    <w:rsid w:val="006F1F3D"/>
    <w:rsid w:val="006F2064"/>
    <w:rsid w:val="006F2254"/>
    <w:rsid w:val="006F257B"/>
    <w:rsid w:val="006F28D5"/>
    <w:rsid w:val="006F28E4"/>
    <w:rsid w:val="006F2EDA"/>
    <w:rsid w:val="006F3074"/>
    <w:rsid w:val="006F30CE"/>
    <w:rsid w:val="006F34A7"/>
    <w:rsid w:val="006F36E2"/>
    <w:rsid w:val="006F3B6C"/>
    <w:rsid w:val="006F3DCB"/>
    <w:rsid w:val="006F410E"/>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526"/>
    <w:rsid w:val="006F6990"/>
    <w:rsid w:val="006F6A2D"/>
    <w:rsid w:val="006F6A70"/>
    <w:rsid w:val="006F7198"/>
    <w:rsid w:val="006F7C05"/>
    <w:rsid w:val="006F7C21"/>
    <w:rsid w:val="006F7C5B"/>
    <w:rsid w:val="006F7D52"/>
    <w:rsid w:val="006F7EBD"/>
    <w:rsid w:val="006F7FC9"/>
    <w:rsid w:val="0070000E"/>
    <w:rsid w:val="0070008E"/>
    <w:rsid w:val="00700136"/>
    <w:rsid w:val="007002F8"/>
    <w:rsid w:val="007007B2"/>
    <w:rsid w:val="00700970"/>
    <w:rsid w:val="00700ACE"/>
    <w:rsid w:val="00700D7D"/>
    <w:rsid w:val="00700E2E"/>
    <w:rsid w:val="007010A5"/>
    <w:rsid w:val="00701A18"/>
    <w:rsid w:val="00701E3D"/>
    <w:rsid w:val="00701F22"/>
    <w:rsid w:val="00702014"/>
    <w:rsid w:val="0070204A"/>
    <w:rsid w:val="00702288"/>
    <w:rsid w:val="007022BF"/>
    <w:rsid w:val="0070235D"/>
    <w:rsid w:val="00702390"/>
    <w:rsid w:val="007025A0"/>
    <w:rsid w:val="0070265A"/>
    <w:rsid w:val="007028CE"/>
    <w:rsid w:val="00702C81"/>
    <w:rsid w:val="00702DE7"/>
    <w:rsid w:val="00703205"/>
    <w:rsid w:val="007032CD"/>
    <w:rsid w:val="0070354C"/>
    <w:rsid w:val="007037D4"/>
    <w:rsid w:val="00703C19"/>
    <w:rsid w:val="00703F3B"/>
    <w:rsid w:val="00704026"/>
    <w:rsid w:val="0070442F"/>
    <w:rsid w:val="007047A2"/>
    <w:rsid w:val="007047BC"/>
    <w:rsid w:val="007047F0"/>
    <w:rsid w:val="00704927"/>
    <w:rsid w:val="00704B74"/>
    <w:rsid w:val="00704D76"/>
    <w:rsid w:val="00704E42"/>
    <w:rsid w:val="00704E4D"/>
    <w:rsid w:val="00704E53"/>
    <w:rsid w:val="0070523F"/>
    <w:rsid w:val="0070538C"/>
    <w:rsid w:val="0070568F"/>
    <w:rsid w:val="00705A38"/>
    <w:rsid w:val="00705FB1"/>
    <w:rsid w:val="0070619F"/>
    <w:rsid w:val="0070629D"/>
    <w:rsid w:val="00706362"/>
    <w:rsid w:val="007064C3"/>
    <w:rsid w:val="007065F9"/>
    <w:rsid w:val="007066CB"/>
    <w:rsid w:val="00706928"/>
    <w:rsid w:val="00706D0D"/>
    <w:rsid w:val="00706D38"/>
    <w:rsid w:val="00706FBC"/>
    <w:rsid w:val="007077F1"/>
    <w:rsid w:val="007078D8"/>
    <w:rsid w:val="00707A83"/>
    <w:rsid w:val="00707DA5"/>
    <w:rsid w:val="00707F04"/>
    <w:rsid w:val="00707F19"/>
    <w:rsid w:val="00707F79"/>
    <w:rsid w:val="00707FA4"/>
    <w:rsid w:val="00710179"/>
    <w:rsid w:val="00710192"/>
    <w:rsid w:val="00710504"/>
    <w:rsid w:val="00710745"/>
    <w:rsid w:val="00710895"/>
    <w:rsid w:val="00710D1B"/>
    <w:rsid w:val="00710E10"/>
    <w:rsid w:val="00710F36"/>
    <w:rsid w:val="00710F69"/>
    <w:rsid w:val="00710FC7"/>
    <w:rsid w:val="0071111D"/>
    <w:rsid w:val="007111DB"/>
    <w:rsid w:val="00711253"/>
    <w:rsid w:val="00711433"/>
    <w:rsid w:val="007116C7"/>
    <w:rsid w:val="00711748"/>
    <w:rsid w:val="00711EE4"/>
    <w:rsid w:val="00712038"/>
    <w:rsid w:val="00712157"/>
    <w:rsid w:val="0071227E"/>
    <w:rsid w:val="0071229D"/>
    <w:rsid w:val="007126C6"/>
    <w:rsid w:val="00712754"/>
    <w:rsid w:val="00712776"/>
    <w:rsid w:val="00712A24"/>
    <w:rsid w:val="00712B2F"/>
    <w:rsid w:val="00713071"/>
    <w:rsid w:val="00713123"/>
    <w:rsid w:val="00713184"/>
    <w:rsid w:val="00713A24"/>
    <w:rsid w:val="00713A34"/>
    <w:rsid w:val="00713B56"/>
    <w:rsid w:val="0071495F"/>
    <w:rsid w:val="00714BCA"/>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945"/>
    <w:rsid w:val="00717A7B"/>
    <w:rsid w:val="00717E40"/>
    <w:rsid w:val="00717F26"/>
    <w:rsid w:val="00717FB7"/>
    <w:rsid w:val="0072012B"/>
    <w:rsid w:val="007201D1"/>
    <w:rsid w:val="00720545"/>
    <w:rsid w:val="0072058B"/>
    <w:rsid w:val="00720BB4"/>
    <w:rsid w:val="00721111"/>
    <w:rsid w:val="007211EB"/>
    <w:rsid w:val="0072146F"/>
    <w:rsid w:val="00721523"/>
    <w:rsid w:val="00721756"/>
    <w:rsid w:val="00721845"/>
    <w:rsid w:val="00721C2A"/>
    <w:rsid w:val="00721E62"/>
    <w:rsid w:val="00722266"/>
    <w:rsid w:val="0072246A"/>
    <w:rsid w:val="00722929"/>
    <w:rsid w:val="0072293C"/>
    <w:rsid w:val="00722AC8"/>
    <w:rsid w:val="00722F83"/>
    <w:rsid w:val="0072363E"/>
    <w:rsid w:val="00723919"/>
    <w:rsid w:val="00723F09"/>
    <w:rsid w:val="00723F15"/>
    <w:rsid w:val="007240C2"/>
    <w:rsid w:val="0072414F"/>
    <w:rsid w:val="007244F3"/>
    <w:rsid w:val="007245DE"/>
    <w:rsid w:val="00724836"/>
    <w:rsid w:val="00724D16"/>
    <w:rsid w:val="00724EEC"/>
    <w:rsid w:val="0072501F"/>
    <w:rsid w:val="0072512F"/>
    <w:rsid w:val="007253E1"/>
    <w:rsid w:val="00725468"/>
    <w:rsid w:val="00725889"/>
    <w:rsid w:val="0072591C"/>
    <w:rsid w:val="00725B9C"/>
    <w:rsid w:val="00725D6F"/>
    <w:rsid w:val="00725FCC"/>
    <w:rsid w:val="00726053"/>
    <w:rsid w:val="00726BB0"/>
    <w:rsid w:val="00726C27"/>
    <w:rsid w:val="00726C89"/>
    <w:rsid w:val="00726EC6"/>
    <w:rsid w:val="00727314"/>
    <w:rsid w:val="007273DC"/>
    <w:rsid w:val="00727527"/>
    <w:rsid w:val="00727921"/>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A2"/>
    <w:rsid w:val="00731DED"/>
    <w:rsid w:val="00732146"/>
    <w:rsid w:val="007321D1"/>
    <w:rsid w:val="00732659"/>
    <w:rsid w:val="00732680"/>
    <w:rsid w:val="00732963"/>
    <w:rsid w:val="00732B97"/>
    <w:rsid w:val="00732B9D"/>
    <w:rsid w:val="00732D6E"/>
    <w:rsid w:val="00732FC2"/>
    <w:rsid w:val="00733113"/>
    <w:rsid w:val="007331CC"/>
    <w:rsid w:val="0073337D"/>
    <w:rsid w:val="007334BD"/>
    <w:rsid w:val="007334DB"/>
    <w:rsid w:val="007337FB"/>
    <w:rsid w:val="00733C0E"/>
    <w:rsid w:val="00733D81"/>
    <w:rsid w:val="00733F34"/>
    <w:rsid w:val="007341A9"/>
    <w:rsid w:val="0073427C"/>
    <w:rsid w:val="007348B5"/>
    <w:rsid w:val="00734A5B"/>
    <w:rsid w:val="00734B8A"/>
    <w:rsid w:val="007351E3"/>
    <w:rsid w:val="007352F9"/>
    <w:rsid w:val="007356B7"/>
    <w:rsid w:val="00735710"/>
    <w:rsid w:val="00735799"/>
    <w:rsid w:val="00735A5F"/>
    <w:rsid w:val="00735A9B"/>
    <w:rsid w:val="00735E33"/>
    <w:rsid w:val="00735E51"/>
    <w:rsid w:val="00736118"/>
    <w:rsid w:val="0073635F"/>
    <w:rsid w:val="007365A6"/>
    <w:rsid w:val="007369F6"/>
    <w:rsid w:val="00736B78"/>
    <w:rsid w:val="00736D62"/>
    <w:rsid w:val="00736E29"/>
    <w:rsid w:val="00736EE8"/>
    <w:rsid w:val="00736F9A"/>
    <w:rsid w:val="0073714B"/>
    <w:rsid w:val="0073752A"/>
    <w:rsid w:val="007376D6"/>
    <w:rsid w:val="0073776E"/>
    <w:rsid w:val="0073797F"/>
    <w:rsid w:val="00737A34"/>
    <w:rsid w:val="00737AD3"/>
    <w:rsid w:val="00737BE6"/>
    <w:rsid w:val="00737EE4"/>
    <w:rsid w:val="00737F95"/>
    <w:rsid w:val="00737FF8"/>
    <w:rsid w:val="00740166"/>
    <w:rsid w:val="00740326"/>
    <w:rsid w:val="00740373"/>
    <w:rsid w:val="007404F9"/>
    <w:rsid w:val="0074055C"/>
    <w:rsid w:val="00740693"/>
    <w:rsid w:val="00740BCD"/>
    <w:rsid w:val="00740D03"/>
    <w:rsid w:val="00740DA8"/>
    <w:rsid w:val="00740E9C"/>
    <w:rsid w:val="00740FDE"/>
    <w:rsid w:val="007412E0"/>
    <w:rsid w:val="00741A91"/>
    <w:rsid w:val="00741C84"/>
    <w:rsid w:val="007426BE"/>
    <w:rsid w:val="00742D86"/>
    <w:rsid w:val="00742EBC"/>
    <w:rsid w:val="0074330C"/>
    <w:rsid w:val="0074360C"/>
    <w:rsid w:val="007436C4"/>
    <w:rsid w:val="00743B12"/>
    <w:rsid w:val="00743B27"/>
    <w:rsid w:val="00743BF8"/>
    <w:rsid w:val="00743DD2"/>
    <w:rsid w:val="00743E9C"/>
    <w:rsid w:val="00743EE6"/>
    <w:rsid w:val="0074442C"/>
    <w:rsid w:val="00744533"/>
    <w:rsid w:val="0074461F"/>
    <w:rsid w:val="0074467C"/>
    <w:rsid w:val="007446AA"/>
    <w:rsid w:val="00744894"/>
    <w:rsid w:val="007448C4"/>
    <w:rsid w:val="00744CEE"/>
    <w:rsid w:val="00744E76"/>
    <w:rsid w:val="00745083"/>
    <w:rsid w:val="007451B4"/>
    <w:rsid w:val="00745573"/>
    <w:rsid w:val="0074560F"/>
    <w:rsid w:val="007456E7"/>
    <w:rsid w:val="00745A94"/>
    <w:rsid w:val="00745B19"/>
    <w:rsid w:val="00745B89"/>
    <w:rsid w:val="00745D4A"/>
    <w:rsid w:val="00745DBA"/>
    <w:rsid w:val="00746173"/>
    <w:rsid w:val="007462AB"/>
    <w:rsid w:val="00746300"/>
    <w:rsid w:val="0074642E"/>
    <w:rsid w:val="007464FD"/>
    <w:rsid w:val="00746A2F"/>
    <w:rsid w:val="00746A63"/>
    <w:rsid w:val="00746BFF"/>
    <w:rsid w:val="00746EED"/>
    <w:rsid w:val="00747205"/>
    <w:rsid w:val="00747865"/>
    <w:rsid w:val="007478FB"/>
    <w:rsid w:val="00747ABD"/>
    <w:rsid w:val="00747CBD"/>
    <w:rsid w:val="00747D55"/>
    <w:rsid w:val="00747EEA"/>
    <w:rsid w:val="00750121"/>
    <w:rsid w:val="0075037B"/>
    <w:rsid w:val="0075059C"/>
    <w:rsid w:val="00750638"/>
    <w:rsid w:val="0075063F"/>
    <w:rsid w:val="00750976"/>
    <w:rsid w:val="0075097E"/>
    <w:rsid w:val="0075098E"/>
    <w:rsid w:val="00750AB7"/>
    <w:rsid w:val="00750D41"/>
    <w:rsid w:val="00751256"/>
    <w:rsid w:val="007512F5"/>
    <w:rsid w:val="00751333"/>
    <w:rsid w:val="00751419"/>
    <w:rsid w:val="00751473"/>
    <w:rsid w:val="00751563"/>
    <w:rsid w:val="0075160F"/>
    <w:rsid w:val="0075167F"/>
    <w:rsid w:val="007517E2"/>
    <w:rsid w:val="00751D7D"/>
    <w:rsid w:val="00751EC6"/>
    <w:rsid w:val="0075204A"/>
    <w:rsid w:val="007527A2"/>
    <w:rsid w:val="00752951"/>
    <w:rsid w:val="00752A8F"/>
    <w:rsid w:val="00752E07"/>
    <w:rsid w:val="00752E17"/>
    <w:rsid w:val="00752ED5"/>
    <w:rsid w:val="0075302D"/>
    <w:rsid w:val="007530BD"/>
    <w:rsid w:val="0075317A"/>
    <w:rsid w:val="00753375"/>
    <w:rsid w:val="00753413"/>
    <w:rsid w:val="007535B8"/>
    <w:rsid w:val="007535CD"/>
    <w:rsid w:val="00753676"/>
    <w:rsid w:val="00753978"/>
    <w:rsid w:val="00753A67"/>
    <w:rsid w:val="00753CAF"/>
    <w:rsid w:val="00753F82"/>
    <w:rsid w:val="00754543"/>
    <w:rsid w:val="00754DD4"/>
    <w:rsid w:val="00755024"/>
    <w:rsid w:val="00755060"/>
    <w:rsid w:val="007554B8"/>
    <w:rsid w:val="00755A94"/>
    <w:rsid w:val="00755D75"/>
    <w:rsid w:val="00755DF4"/>
    <w:rsid w:val="00755EA8"/>
    <w:rsid w:val="00756163"/>
    <w:rsid w:val="0075658A"/>
    <w:rsid w:val="0075693F"/>
    <w:rsid w:val="00756E01"/>
    <w:rsid w:val="00756F95"/>
    <w:rsid w:val="00757010"/>
    <w:rsid w:val="00757044"/>
    <w:rsid w:val="00757334"/>
    <w:rsid w:val="00757350"/>
    <w:rsid w:val="007601FD"/>
    <w:rsid w:val="007603A2"/>
    <w:rsid w:val="00760504"/>
    <w:rsid w:val="007607B9"/>
    <w:rsid w:val="007607FC"/>
    <w:rsid w:val="0076085E"/>
    <w:rsid w:val="00760B3C"/>
    <w:rsid w:val="00760D40"/>
    <w:rsid w:val="00760D8E"/>
    <w:rsid w:val="00760DC7"/>
    <w:rsid w:val="00761061"/>
    <w:rsid w:val="007613F7"/>
    <w:rsid w:val="0076153B"/>
    <w:rsid w:val="00761735"/>
    <w:rsid w:val="00761758"/>
    <w:rsid w:val="00761B0B"/>
    <w:rsid w:val="00761BB7"/>
    <w:rsid w:val="0076239F"/>
    <w:rsid w:val="0076240D"/>
    <w:rsid w:val="00762482"/>
    <w:rsid w:val="00762570"/>
    <w:rsid w:val="00762618"/>
    <w:rsid w:val="00762710"/>
    <w:rsid w:val="0076276E"/>
    <w:rsid w:val="00762908"/>
    <w:rsid w:val="00762C33"/>
    <w:rsid w:val="007630B7"/>
    <w:rsid w:val="0076340C"/>
    <w:rsid w:val="007634CA"/>
    <w:rsid w:val="007636AC"/>
    <w:rsid w:val="0076378A"/>
    <w:rsid w:val="00763F8F"/>
    <w:rsid w:val="00763FBA"/>
    <w:rsid w:val="007643C4"/>
    <w:rsid w:val="00764557"/>
    <w:rsid w:val="007646C7"/>
    <w:rsid w:val="007647E4"/>
    <w:rsid w:val="007649CF"/>
    <w:rsid w:val="007649EF"/>
    <w:rsid w:val="00764C79"/>
    <w:rsid w:val="00764F5E"/>
    <w:rsid w:val="00764FDA"/>
    <w:rsid w:val="0076545A"/>
    <w:rsid w:val="007654B9"/>
    <w:rsid w:val="007655DC"/>
    <w:rsid w:val="00765904"/>
    <w:rsid w:val="007659E4"/>
    <w:rsid w:val="00765DA8"/>
    <w:rsid w:val="00765DC8"/>
    <w:rsid w:val="00765EE2"/>
    <w:rsid w:val="00766138"/>
    <w:rsid w:val="00766157"/>
    <w:rsid w:val="00766818"/>
    <w:rsid w:val="0076684E"/>
    <w:rsid w:val="00766C5B"/>
    <w:rsid w:val="00766E80"/>
    <w:rsid w:val="0076700E"/>
    <w:rsid w:val="00767455"/>
    <w:rsid w:val="00767BC9"/>
    <w:rsid w:val="00767DB8"/>
    <w:rsid w:val="007703A5"/>
    <w:rsid w:val="00770CAF"/>
    <w:rsid w:val="00770E52"/>
    <w:rsid w:val="00770F44"/>
    <w:rsid w:val="00770F46"/>
    <w:rsid w:val="00771058"/>
    <w:rsid w:val="0077109F"/>
    <w:rsid w:val="007712F3"/>
    <w:rsid w:val="00771501"/>
    <w:rsid w:val="0077159A"/>
    <w:rsid w:val="0077185C"/>
    <w:rsid w:val="007718A6"/>
    <w:rsid w:val="00771ADC"/>
    <w:rsid w:val="00771CC1"/>
    <w:rsid w:val="00771D57"/>
    <w:rsid w:val="00771D85"/>
    <w:rsid w:val="00772198"/>
    <w:rsid w:val="0077225C"/>
    <w:rsid w:val="007725D3"/>
    <w:rsid w:val="00772635"/>
    <w:rsid w:val="0077279B"/>
    <w:rsid w:val="0077285C"/>
    <w:rsid w:val="007728B6"/>
    <w:rsid w:val="00772C5B"/>
    <w:rsid w:val="00772CF9"/>
    <w:rsid w:val="00772E2E"/>
    <w:rsid w:val="0077324F"/>
    <w:rsid w:val="00773424"/>
    <w:rsid w:val="00773514"/>
    <w:rsid w:val="0077372B"/>
    <w:rsid w:val="00773775"/>
    <w:rsid w:val="00773A24"/>
    <w:rsid w:val="00773B3F"/>
    <w:rsid w:val="0077453B"/>
    <w:rsid w:val="00774846"/>
    <w:rsid w:val="00774C28"/>
    <w:rsid w:val="00774C99"/>
    <w:rsid w:val="00774CEA"/>
    <w:rsid w:val="00774D43"/>
    <w:rsid w:val="007753A5"/>
    <w:rsid w:val="00775638"/>
    <w:rsid w:val="00775649"/>
    <w:rsid w:val="007756C9"/>
    <w:rsid w:val="00775A18"/>
    <w:rsid w:val="00775B0E"/>
    <w:rsid w:val="00775C81"/>
    <w:rsid w:val="00775C99"/>
    <w:rsid w:val="00775D36"/>
    <w:rsid w:val="00775E03"/>
    <w:rsid w:val="007764E6"/>
    <w:rsid w:val="00776561"/>
    <w:rsid w:val="007766DA"/>
    <w:rsid w:val="007767AF"/>
    <w:rsid w:val="00776BBB"/>
    <w:rsid w:val="00776BD8"/>
    <w:rsid w:val="00776C52"/>
    <w:rsid w:val="00776D37"/>
    <w:rsid w:val="00776EA8"/>
    <w:rsid w:val="007773FA"/>
    <w:rsid w:val="0077751A"/>
    <w:rsid w:val="007775DB"/>
    <w:rsid w:val="00777603"/>
    <w:rsid w:val="00777633"/>
    <w:rsid w:val="007777FA"/>
    <w:rsid w:val="0077793F"/>
    <w:rsid w:val="007779AF"/>
    <w:rsid w:val="007779C0"/>
    <w:rsid w:val="00780199"/>
    <w:rsid w:val="00780201"/>
    <w:rsid w:val="0078029C"/>
    <w:rsid w:val="00780410"/>
    <w:rsid w:val="007806BB"/>
    <w:rsid w:val="0078088D"/>
    <w:rsid w:val="00780AAB"/>
    <w:rsid w:val="00780C43"/>
    <w:rsid w:val="00780F7F"/>
    <w:rsid w:val="00780FDE"/>
    <w:rsid w:val="00781096"/>
    <w:rsid w:val="00781965"/>
    <w:rsid w:val="00781C82"/>
    <w:rsid w:val="00781DD8"/>
    <w:rsid w:val="00781F0F"/>
    <w:rsid w:val="007821A4"/>
    <w:rsid w:val="0078266E"/>
    <w:rsid w:val="007826D3"/>
    <w:rsid w:val="00782A92"/>
    <w:rsid w:val="00782AE6"/>
    <w:rsid w:val="00782B2C"/>
    <w:rsid w:val="00782EC2"/>
    <w:rsid w:val="007830B0"/>
    <w:rsid w:val="007830B1"/>
    <w:rsid w:val="00783751"/>
    <w:rsid w:val="00783979"/>
    <w:rsid w:val="00783A4E"/>
    <w:rsid w:val="00783AAA"/>
    <w:rsid w:val="00783DE4"/>
    <w:rsid w:val="00783E8F"/>
    <w:rsid w:val="00783FA6"/>
    <w:rsid w:val="0078421B"/>
    <w:rsid w:val="0078452E"/>
    <w:rsid w:val="00784874"/>
    <w:rsid w:val="0078496E"/>
    <w:rsid w:val="007849CF"/>
    <w:rsid w:val="00784AA2"/>
    <w:rsid w:val="00784B3B"/>
    <w:rsid w:val="00784D03"/>
    <w:rsid w:val="00785081"/>
    <w:rsid w:val="0078533B"/>
    <w:rsid w:val="007854F8"/>
    <w:rsid w:val="00785EDE"/>
    <w:rsid w:val="00785F2B"/>
    <w:rsid w:val="00785F3C"/>
    <w:rsid w:val="00786935"/>
    <w:rsid w:val="00786975"/>
    <w:rsid w:val="00787577"/>
    <w:rsid w:val="0078768D"/>
    <w:rsid w:val="007879FF"/>
    <w:rsid w:val="00787A32"/>
    <w:rsid w:val="00787A3F"/>
    <w:rsid w:val="00787AD4"/>
    <w:rsid w:val="00787B40"/>
    <w:rsid w:val="00787C38"/>
    <w:rsid w:val="00787C47"/>
    <w:rsid w:val="00787C4C"/>
    <w:rsid w:val="00787CFD"/>
    <w:rsid w:val="00790471"/>
    <w:rsid w:val="00790E5C"/>
    <w:rsid w:val="0079110B"/>
    <w:rsid w:val="00791242"/>
    <w:rsid w:val="007912AB"/>
    <w:rsid w:val="007917FC"/>
    <w:rsid w:val="007918D2"/>
    <w:rsid w:val="00792342"/>
    <w:rsid w:val="007926B0"/>
    <w:rsid w:val="0079271E"/>
    <w:rsid w:val="007929EE"/>
    <w:rsid w:val="00792C9F"/>
    <w:rsid w:val="00793138"/>
    <w:rsid w:val="0079350D"/>
    <w:rsid w:val="007939B7"/>
    <w:rsid w:val="00793F8D"/>
    <w:rsid w:val="007940AE"/>
    <w:rsid w:val="00794102"/>
    <w:rsid w:val="00794161"/>
    <w:rsid w:val="007941E4"/>
    <w:rsid w:val="0079422D"/>
    <w:rsid w:val="007942C5"/>
    <w:rsid w:val="0079439A"/>
    <w:rsid w:val="0079448D"/>
    <w:rsid w:val="0079476A"/>
    <w:rsid w:val="007949E9"/>
    <w:rsid w:val="00794D0F"/>
    <w:rsid w:val="00794F2A"/>
    <w:rsid w:val="0079520E"/>
    <w:rsid w:val="0079546F"/>
    <w:rsid w:val="00795A4E"/>
    <w:rsid w:val="00795C84"/>
    <w:rsid w:val="00795C91"/>
    <w:rsid w:val="0079665D"/>
    <w:rsid w:val="00796683"/>
    <w:rsid w:val="007966D9"/>
    <w:rsid w:val="00796884"/>
    <w:rsid w:val="007969C0"/>
    <w:rsid w:val="00796C29"/>
    <w:rsid w:val="00797346"/>
    <w:rsid w:val="00797484"/>
    <w:rsid w:val="00797614"/>
    <w:rsid w:val="007977A8"/>
    <w:rsid w:val="00797950"/>
    <w:rsid w:val="007979E9"/>
    <w:rsid w:val="00797AF6"/>
    <w:rsid w:val="007A0863"/>
    <w:rsid w:val="007A094A"/>
    <w:rsid w:val="007A0A5C"/>
    <w:rsid w:val="007A0DE5"/>
    <w:rsid w:val="007A0F9E"/>
    <w:rsid w:val="007A1323"/>
    <w:rsid w:val="007A1451"/>
    <w:rsid w:val="007A17BA"/>
    <w:rsid w:val="007A1820"/>
    <w:rsid w:val="007A1D08"/>
    <w:rsid w:val="007A1F16"/>
    <w:rsid w:val="007A1F93"/>
    <w:rsid w:val="007A209B"/>
    <w:rsid w:val="007A20B6"/>
    <w:rsid w:val="007A22B6"/>
    <w:rsid w:val="007A242C"/>
    <w:rsid w:val="007A28B4"/>
    <w:rsid w:val="007A29D9"/>
    <w:rsid w:val="007A2B24"/>
    <w:rsid w:val="007A2B5C"/>
    <w:rsid w:val="007A2CB2"/>
    <w:rsid w:val="007A2D48"/>
    <w:rsid w:val="007A2DA2"/>
    <w:rsid w:val="007A2F38"/>
    <w:rsid w:val="007A3075"/>
    <w:rsid w:val="007A31B6"/>
    <w:rsid w:val="007A343C"/>
    <w:rsid w:val="007A36C9"/>
    <w:rsid w:val="007A3EA5"/>
    <w:rsid w:val="007A40DF"/>
    <w:rsid w:val="007A4577"/>
    <w:rsid w:val="007A4673"/>
    <w:rsid w:val="007A497D"/>
    <w:rsid w:val="007A4D41"/>
    <w:rsid w:val="007A4D7B"/>
    <w:rsid w:val="007A4DB6"/>
    <w:rsid w:val="007A501D"/>
    <w:rsid w:val="007A51E1"/>
    <w:rsid w:val="007A51E8"/>
    <w:rsid w:val="007A562E"/>
    <w:rsid w:val="007A5C9F"/>
    <w:rsid w:val="007A5D89"/>
    <w:rsid w:val="007A5DA6"/>
    <w:rsid w:val="007A5EBA"/>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4B"/>
    <w:rsid w:val="007B08BD"/>
    <w:rsid w:val="007B0AEC"/>
    <w:rsid w:val="007B0B33"/>
    <w:rsid w:val="007B0C60"/>
    <w:rsid w:val="007B0CFC"/>
    <w:rsid w:val="007B0DDB"/>
    <w:rsid w:val="007B0EA0"/>
    <w:rsid w:val="007B0F1D"/>
    <w:rsid w:val="007B1153"/>
    <w:rsid w:val="007B122D"/>
    <w:rsid w:val="007B124C"/>
    <w:rsid w:val="007B134A"/>
    <w:rsid w:val="007B169B"/>
    <w:rsid w:val="007B1886"/>
    <w:rsid w:val="007B1DEE"/>
    <w:rsid w:val="007B2390"/>
    <w:rsid w:val="007B23DF"/>
    <w:rsid w:val="007B252F"/>
    <w:rsid w:val="007B25C5"/>
    <w:rsid w:val="007B2767"/>
    <w:rsid w:val="007B2802"/>
    <w:rsid w:val="007B294A"/>
    <w:rsid w:val="007B2A8E"/>
    <w:rsid w:val="007B2AD3"/>
    <w:rsid w:val="007B2B00"/>
    <w:rsid w:val="007B2EF0"/>
    <w:rsid w:val="007B3716"/>
    <w:rsid w:val="007B3F4F"/>
    <w:rsid w:val="007B3F87"/>
    <w:rsid w:val="007B410B"/>
    <w:rsid w:val="007B41E4"/>
    <w:rsid w:val="007B4288"/>
    <w:rsid w:val="007B4345"/>
    <w:rsid w:val="007B4903"/>
    <w:rsid w:val="007B49DE"/>
    <w:rsid w:val="007B4AA6"/>
    <w:rsid w:val="007B4B4C"/>
    <w:rsid w:val="007B4D97"/>
    <w:rsid w:val="007B4E01"/>
    <w:rsid w:val="007B512A"/>
    <w:rsid w:val="007B518A"/>
    <w:rsid w:val="007B53ED"/>
    <w:rsid w:val="007B5430"/>
    <w:rsid w:val="007B5532"/>
    <w:rsid w:val="007B572F"/>
    <w:rsid w:val="007B57A0"/>
    <w:rsid w:val="007B5ADD"/>
    <w:rsid w:val="007B5BE9"/>
    <w:rsid w:val="007B5C92"/>
    <w:rsid w:val="007B5F64"/>
    <w:rsid w:val="007B60D4"/>
    <w:rsid w:val="007B60F1"/>
    <w:rsid w:val="007B612F"/>
    <w:rsid w:val="007B6286"/>
    <w:rsid w:val="007B62A6"/>
    <w:rsid w:val="007B62E9"/>
    <w:rsid w:val="007B6B88"/>
    <w:rsid w:val="007B6E39"/>
    <w:rsid w:val="007B7030"/>
    <w:rsid w:val="007B735B"/>
    <w:rsid w:val="007B7548"/>
    <w:rsid w:val="007B7A97"/>
    <w:rsid w:val="007B7BE4"/>
    <w:rsid w:val="007B7CF6"/>
    <w:rsid w:val="007B7F8C"/>
    <w:rsid w:val="007C0113"/>
    <w:rsid w:val="007C041E"/>
    <w:rsid w:val="007C0B39"/>
    <w:rsid w:val="007C0B5D"/>
    <w:rsid w:val="007C0C9F"/>
    <w:rsid w:val="007C10DB"/>
    <w:rsid w:val="007C15F1"/>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415"/>
    <w:rsid w:val="007C4674"/>
    <w:rsid w:val="007C48EA"/>
    <w:rsid w:val="007C49E0"/>
    <w:rsid w:val="007C4CC3"/>
    <w:rsid w:val="007C5126"/>
    <w:rsid w:val="007C559F"/>
    <w:rsid w:val="007C598E"/>
    <w:rsid w:val="007C5BFA"/>
    <w:rsid w:val="007C5EEF"/>
    <w:rsid w:val="007C6146"/>
    <w:rsid w:val="007C61D1"/>
    <w:rsid w:val="007C62A6"/>
    <w:rsid w:val="007C6358"/>
    <w:rsid w:val="007C666A"/>
    <w:rsid w:val="007C66C2"/>
    <w:rsid w:val="007C6721"/>
    <w:rsid w:val="007C67E9"/>
    <w:rsid w:val="007C6C47"/>
    <w:rsid w:val="007C7343"/>
    <w:rsid w:val="007C765F"/>
    <w:rsid w:val="007C7773"/>
    <w:rsid w:val="007C796B"/>
    <w:rsid w:val="007C7A23"/>
    <w:rsid w:val="007C7DF0"/>
    <w:rsid w:val="007D0401"/>
    <w:rsid w:val="007D04DA"/>
    <w:rsid w:val="007D07CD"/>
    <w:rsid w:val="007D09CE"/>
    <w:rsid w:val="007D09E6"/>
    <w:rsid w:val="007D15A7"/>
    <w:rsid w:val="007D1660"/>
    <w:rsid w:val="007D17C8"/>
    <w:rsid w:val="007D1883"/>
    <w:rsid w:val="007D1A85"/>
    <w:rsid w:val="007D1B95"/>
    <w:rsid w:val="007D1C44"/>
    <w:rsid w:val="007D1E9A"/>
    <w:rsid w:val="007D2551"/>
    <w:rsid w:val="007D25A7"/>
    <w:rsid w:val="007D27D2"/>
    <w:rsid w:val="007D27EA"/>
    <w:rsid w:val="007D2859"/>
    <w:rsid w:val="007D28AC"/>
    <w:rsid w:val="007D3127"/>
    <w:rsid w:val="007D32CC"/>
    <w:rsid w:val="007D3A02"/>
    <w:rsid w:val="007D3CBB"/>
    <w:rsid w:val="007D3EDC"/>
    <w:rsid w:val="007D3F4F"/>
    <w:rsid w:val="007D3F9D"/>
    <w:rsid w:val="007D4042"/>
    <w:rsid w:val="007D404A"/>
    <w:rsid w:val="007D4083"/>
    <w:rsid w:val="007D42CC"/>
    <w:rsid w:val="007D43F2"/>
    <w:rsid w:val="007D4439"/>
    <w:rsid w:val="007D4548"/>
    <w:rsid w:val="007D458A"/>
    <w:rsid w:val="007D4707"/>
    <w:rsid w:val="007D4907"/>
    <w:rsid w:val="007D49FF"/>
    <w:rsid w:val="007D4A6D"/>
    <w:rsid w:val="007D525D"/>
    <w:rsid w:val="007D52BB"/>
    <w:rsid w:val="007D5324"/>
    <w:rsid w:val="007D53C3"/>
    <w:rsid w:val="007D5952"/>
    <w:rsid w:val="007D5A7F"/>
    <w:rsid w:val="007D5C03"/>
    <w:rsid w:val="007D5CD0"/>
    <w:rsid w:val="007D5D82"/>
    <w:rsid w:val="007D5EC7"/>
    <w:rsid w:val="007D5ED0"/>
    <w:rsid w:val="007D6052"/>
    <w:rsid w:val="007D617D"/>
    <w:rsid w:val="007D6194"/>
    <w:rsid w:val="007D63BA"/>
    <w:rsid w:val="007D6418"/>
    <w:rsid w:val="007D677C"/>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BED"/>
    <w:rsid w:val="007D7C07"/>
    <w:rsid w:val="007D7C49"/>
    <w:rsid w:val="007D7D0B"/>
    <w:rsid w:val="007D7F35"/>
    <w:rsid w:val="007E005A"/>
    <w:rsid w:val="007E0276"/>
    <w:rsid w:val="007E02E7"/>
    <w:rsid w:val="007E0303"/>
    <w:rsid w:val="007E03FE"/>
    <w:rsid w:val="007E098D"/>
    <w:rsid w:val="007E09E0"/>
    <w:rsid w:val="007E0BD5"/>
    <w:rsid w:val="007E0F68"/>
    <w:rsid w:val="007E101A"/>
    <w:rsid w:val="007E10BC"/>
    <w:rsid w:val="007E153F"/>
    <w:rsid w:val="007E193F"/>
    <w:rsid w:val="007E19ED"/>
    <w:rsid w:val="007E1BCA"/>
    <w:rsid w:val="007E1BE6"/>
    <w:rsid w:val="007E2272"/>
    <w:rsid w:val="007E263A"/>
    <w:rsid w:val="007E2701"/>
    <w:rsid w:val="007E2724"/>
    <w:rsid w:val="007E2B0A"/>
    <w:rsid w:val="007E2C88"/>
    <w:rsid w:val="007E2EA0"/>
    <w:rsid w:val="007E32F1"/>
    <w:rsid w:val="007E33BC"/>
    <w:rsid w:val="007E36A2"/>
    <w:rsid w:val="007E3760"/>
    <w:rsid w:val="007E3927"/>
    <w:rsid w:val="007E3A65"/>
    <w:rsid w:val="007E4442"/>
    <w:rsid w:val="007E492C"/>
    <w:rsid w:val="007E4B93"/>
    <w:rsid w:val="007E5058"/>
    <w:rsid w:val="007E5197"/>
    <w:rsid w:val="007E556B"/>
    <w:rsid w:val="007E587E"/>
    <w:rsid w:val="007E5A68"/>
    <w:rsid w:val="007E5A98"/>
    <w:rsid w:val="007E5ED9"/>
    <w:rsid w:val="007E5EDD"/>
    <w:rsid w:val="007E601E"/>
    <w:rsid w:val="007E61D4"/>
    <w:rsid w:val="007E61EF"/>
    <w:rsid w:val="007E63B2"/>
    <w:rsid w:val="007E6BF0"/>
    <w:rsid w:val="007E71C3"/>
    <w:rsid w:val="007E75C0"/>
    <w:rsid w:val="007E7B57"/>
    <w:rsid w:val="007E7CBD"/>
    <w:rsid w:val="007F020C"/>
    <w:rsid w:val="007F025C"/>
    <w:rsid w:val="007F0270"/>
    <w:rsid w:val="007F02A2"/>
    <w:rsid w:val="007F04C9"/>
    <w:rsid w:val="007F092D"/>
    <w:rsid w:val="007F0C26"/>
    <w:rsid w:val="007F0CCC"/>
    <w:rsid w:val="007F0D5E"/>
    <w:rsid w:val="007F0F3A"/>
    <w:rsid w:val="007F0FB3"/>
    <w:rsid w:val="007F188E"/>
    <w:rsid w:val="007F18B7"/>
    <w:rsid w:val="007F1A15"/>
    <w:rsid w:val="007F1ABE"/>
    <w:rsid w:val="007F1AF7"/>
    <w:rsid w:val="007F1B19"/>
    <w:rsid w:val="007F1D6F"/>
    <w:rsid w:val="007F1E8B"/>
    <w:rsid w:val="007F2052"/>
    <w:rsid w:val="007F20BC"/>
    <w:rsid w:val="007F283E"/>
    <w:rsid w:val="007F29E9"/>
    <w:rsid w:val="007F2C27"/>
    <w:rsid w:val="007F2D08"/>
    <w:rsid w:val="007F2D64"/>
    <w:rsid w:val="007F3120"/>
    <w:rsid w:val="007F4104"/>
    <w:rsid w:val="007F4238"/>
    <w:rsid w:val="007F436E"/>
    <w:rsid w:val="007F45AE"/>
    <w:rsid w:val="007F490C"/>
    <w:rsid w:val="007F4955"/>
    <w:rsid w:val="007F4D82"/>
    <w:rsid w:val="007F51E6"/>
    <w:rsid w:val="007F533A"/>
    <w:rsid w:val="007F5636"/>
    <w:rsid w:val="007F576E"/>
    <w:rsid w:val="007F5DF4"/>
    <w:rsid w:val="007F6086"/>
    <w:rsid w:val="007F6112"/>
    <w:rsid w:val="007F61E7"/>
    <w:rsid w:val="007F6B36"/>
    <w:rsid w:val="007F6B6A"/>
    <w:rsid w:val="007F6EC4"/>
    <w:rsid w:val="007F700D"/>
    <w:rsid w:val="007F7259"/>
    <w:rsid w:val="007F7658"/>
    <w:rsid w:val="007F788A"/>
    <w:rsid w:val="007F78C2"/>
    <w:rsid w:val="007F7A28"/>
    <w:rsid w:val="007F7AC0"/>
    <w:rsid w:val="007F7CAF"/>
    <w:rsid w:val="007F7DF9"/>
    <w:rsid w:val="008001C5"/>
    <w:rsid w:val="00800545"/>
    <w:rsid w:val="008005D9"/>
    <w:rsid w:val="00800749"/>
    <w:rsid w:val="00800E33"/>
    <w:rsid w:val="00800E9E"/>
    <w:rsid w:val="00800EF2"/>
    <w:rsid w:val="00801191"/>
    <w:rsid w:val="008015E3"/>
    <w:rsid w:val="008016A9"/>
    <w:rsid w:val="00801709"/>
    <w:rsid w:val="0080171C"/>
    <w:rsid w:val="00801B02"/>
    <w:rsid w:val="00801B26"/>
    <w:rsid w:val="00801B56"/>
    <w:rsid w:val="00801D74"/>
    <w:rsid w:val="00801EFA"/>
    <w:rsid w:val="00802002"/>
    <w:rsid w:val="0080222F"/>
    <w:rsid w:val="008022E6"/>
    <w:rsid w:val="008022F8"/>
    <w:rsid w:val="00802376"/>
    <w:rsid w:val="0080256B"/>
    <w:rsid w:val="0080285A"/>
    <w:rsid w:val="008028A4"/>
    <w:rsid w:val="00802A39"/>
    <w:rsid w:val="00802B95"/>
    <w:rsid w:val="00802F09"/>
    <w:rsid w:val="00802FB1"/>
    <w:rsid w:val="0080341D"/>
    <w:rsid w:val="008037C4"/>
    <w:rsid w:val="00803B9E"/>
    <w:rsid w:val="00803D12"/>
    <w:rsid w:val="00803DEC"/>
    <w:rsid w:val="00803F96"/>
    <w:rsid w:val="008040A8"/>
    <w:rsid w:val="008041FF"/>
    <w:rsid w:val="008042C2"/>
    <w:rsid w:val="00804351"/>
    <w:rsid w:val="008043A6"/>
    <w:rsid w:val="008044D6"/>
    <w:rsid w:val="0080451B"/>
    <w:rsid w:val="00804663"/>
    <w:rsid w:val="008048F4"/>
    <w:rsid w:val="00804ACD"/>
    <w:rsid w:val="00804C5D"/>
    <w:rsid w:val="00804CBB"/>
    <w:rsid w:val="00804CFE"/>
    <w:rsid w:val="00804D08"/>
    <w:rsid w:val="00804F02"/>
    <w:rsid w:val="0080507E"/>
    <w:rsid w:val="00805560"/>
    <w:rsid w:val="0080556F"/>
    <w:rsid w:val="00805BE1"/>
    <w:rsid w:val="00805E99"/>
    <w:rsid w:val="00806168"/>
    <w:rsid w:val="0080631D"/>
    <w:rsid w:val="00806886"/>
    <w:rsid w:val="00806A70"/>
    <w:rsid w:val="00806B3B"/>
    <w:rsid w:val="00806E16"/>
    <w:rsid w:val="00806EBE"/>
    <w:rsid w:val="00807051"/>
    <w:rsid w:val="00807297"/>
    <w:rsid w:val="00807486"/>
    <w:rsid w:val="008075FA"/>
    <w:rsid w:val="0080764F"/>
    <w:rsid w:val="00807880"/>
    <w:rsid w:val="00807AF4"/>
    <w:rsid w:val="00807B1C"/>
    <w:rsid w:val="00807BCC"/>
    <w:rsid w:val="00807BDA"/>
    <w:rsid w:val="00807C54"/>
    <w:rsid w:val="00810192"/>
    <w:rsid w:val="008101F5"/>
    <w:rsid w:val="008102FB"/>
    <w:rsid w:val="00810302"/>
    <w:rsid w:val="0081056C"/>
    <w:rsid w:val="008106A9"/>
    <w:rsid w:val="008106B1"/>
    <w:rsid w:val="00810BE3"/>
    <w:rsid w:val="00810C0E"/>
    <w:rsid w:val="00810DDB"/>
    <w:rsid w:val="00811135"/>
    <w:rsid w:val="00811345"/>
    <w:rsid w:val="00811373"/>
    <w:rsid w:val="00811461"/>
    <w:rsid w:val="00811538"/>
    <w:rsid w:val="008118E9"/>
    <w:rsid w:val="00811C61"/>
    <w:rsid w:val="00812174"/>
    <w:rsid w:val="008124EC"/>
    <w:rsid w:val="008125D8"/>
    <w:rsid w:val="00812799"/>
    <w:rsid w:val="00812831"/>
    <w:rsid w:val="00812834"/>
    <w:rsid w:val="00812955"/>
    <w:rsid w:val="008129B7"/>
    <w:rsid w:val="00812BF7"/>
    <w:rsid w:val="00812DFF"/>
    <w:rsid w:val="00812ED0"/>
    <w:rsid w:val="0081327D"/>
    <w:rsid w:val="00813588"/>
    <w:rsid w:val="008135F0"/>
    <w:rsid w:val="0081378F"/>
    <w:rsid w:val="00813984"/>
    <w:rsid w:val="00813A4A"/>
    <w:rsid w:val="00813A4B"/>
    <w:rsid w:val="00813AA9"/>
    <w:rsid w:val="00813C33"/>
    <w:rsid w:val="00813E5B"/>
    <w:rsid w:val="00813FB7"/>
    <w:rsid w:val="008149B8"/>
    <w:rsid w:val="00814ABA"/>
    <w:rsid w:val="00814ACB"/>
    <w:rsid w:val="0081520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469"/>
    <w:rsid w:val="0081672B"/>
    <w:rsid w:val="00816EAC"/>
    <w:rsid w:val="00817194"/>
    <w:rsid w:val="00817603"/>
    <w:rsid w:val="00817CD7"/>
    <w:rsid w:val="00820039"/>
    <w:rsid w:val="00820195"/>
    <w:rsid w:val="008201C7"/>
    <w:rsid w:val="0082057C"/>
    <w:rsid w:val="0082073B"/>
    <w:rsid w:val="00820CB0"/>
    <w:rsid w:val="00820D6A"/>
    <w:rsid w:val="00820EC0"/>
    <w:rsid w:val="0082120F"/>
    <w:rsid w:val="00821442"/>
    <w:rsid w:val="00821509"/>
    <w:rsid w:val="00821518"/>
    <w:rsid w:val="008215CA"/>
    <w:rsid w:val="00821746"/>
    <w:rsid w:val="00821770"/>
    <w:rsid w:val="00821963"/>
    <w:rsid w:val="00821A87"/>
    <w:rsid w:val="00821D5C"/>
    <w:rsid w:val="00821F3E"/>
    <w:rsid w:val="00822846"/>
    <w:rsid w:val="00822971"/>
    <w:rsid w:val="00822F11"/>
    <w:rsid w:val="00822FAE"/>
    <w:rsid w:val="00823096"/>
    <w:rsid w:val="00823247"/>
    <w:rsid w:val="00823414"/>
    <w:rsid w:val="0082351D"/>
    <w:rsid w:val="008239BE"/>
    <w:rsid w:val="00823A09"/>
    <w:rsid w:val="00823A2E"/>
    <w:rsid w:val="00823C38"/>
    <w:rsid w:val="00823CAD"/>
    <w:rsid w:val="00823D2E"/>
    <w:rsid w:val="00823D51"/>
    <w:rsid w:val="00823D64"/>
    <w:rsid w:val="00823E79"/>
    <w:rsid w:val="008243EE"/>
    <w:rsid w:val="00824482"/>
    <w:rsid w:val="00824528"/>
    <w:rsid w:val="00824578"/>
    <w:rsid w:val="00824DA0"/>
    <w:rsid w:val="00824F11"/>
    <w:rsid w:val="00825119"/>
    <w:rsid w:val="0082551A"/>
    <w:rsid w:val="00825595"/>
    <w:rsid w:val="00825EA8"/>
    <w:rsid w:val="008260EA"/>
    <w:rsid w:val="0082637A"/>
    <w:rsid w:val="0082655E"/>
    <w:rsid w:val="00826805"/>
    <w:rsid w:val="0082690B"/>
    <w:rsid w:val="00826BD7"/>
    <w:rsid w:val="00826F33"/>
    <w:rsid w:val="0082766F"/>
    <w:rsid w:val="008279FA"/>
    <w:rsid w:val="00827A1B"/>
    <w:rsid w:val="00827D93"/>
    <w:rsid w:val="00830719"/>
    <w:rsid w:val="00830849"/>
    <w:rsid w:val="00830929"/>
    <w:rsid w:val="00830A8B"/>
    <w:rsid w:val="00830D78"/>
    <w:rsid w:val="00830E9D"/>
    <w:rsid w:val="00830FCD"/>
    <w:rsid w:val="0083100C"/>
    <w:rsid w:val="0083128C"/>
    <w:rsid w:val="008315D0"/>
    <w:rsid w:val="0083165C"/>
    <w:rsid w:val="0083189E"/>
    <w:rsid w:val="00831DAC"/>
    <w:rsid w:val="00832095"/>
    <w:rsid w:val="008320DD"/>
    <w:rsid w:val="00832171"/>
    <w:rsid w:val="0083231B"/>
    <w:rsid w:val="008325C2"/>
    <w:rsid w:val="00832700"/>
    <w:rsid w:val="008329A9"/>
    <w:rsid w:val="00832BE4"/>
    <w:rsid w:val="00832D84"/>
    <w:rsid w:val="00832DA8"/>
    <w:rsid w:val="008331FD"/>
    <w:rsid w:val="00833252"/>
    <w:rsid w:val="008332AE"/>
    <w:rsid w:val="00833458"/>
    <w:rsid w:val="00833659"/>
    <w:rsid w:val="0083386C"/>
    <w:rsid w:val="00833A34"/>
    <w:rsid w:val="00834086"/>
    <w:rsid w:val="008341B7"/>
    <w:rsid w:val="0083432A"/>
    <w:rsid w:val="0083448B"/>
    <w:rsid w:val="0083472B"/>
    <w:rsid w:val="00834778"/>
    <w:rsid w:val="00834AED"/>
    <w:rsid w:val="00834C3F"/>
    <w:rsid w:val="00834CA8"/>
    <w:rsid w:val="00834DE8"/>
    <w:rsid w:val="00834FD4"/>
    <w:rsid w:val="008352E5"/>
    <w:rsid w:val="008353B6"/>
    <w:rsid w:val="008356C8"/>
    <w:rsid w:val="00835756"/>
    <w:rsid w:val="00835786"/>
    <w:rsid w:val="008359E1"/>
    <w:rsid w:val="00835C66"/>
    <w:rsid w:val="008360C0"/>
    <w:rsid w:val="008360F8"/>
    <w:rsid w:val="00836131"/>
    <w:rsid w:val="0083616F"/>
    <w:rsid w:val="008362C4"/>
    <w:rsid w:val="0083630C"/>
    <w:rsid w:val="00836535"/>
    <w:rsid w:val="00836554"/>
    <w:rsid w:val="0083688E"/>
    <w:rsid w:val="008368B3"/>
    <w:rsid w:val="00836904"/>
    <w:rsid w:val="00836B99"/>
    <w:rsid w:val="00836CAD"/>
    <w:rsid w:val="00836CCF"/>
    <w:rsid w:val="00836F0E"/>
    <w:rsid w:val="00836FEE"/>
    <w:rsid w:val="00837022"/>
    <w:rsid w:val="008372A1"/>
    <w:rsid w:val="00837488"/>
    <w:rsid w:val="008375F8"/>
    <w:rsid w:val="00837C2C"/>
    <w:rsid w:val="00837C45"/>
    <w:rsid w:val="00837C52"/>
    <w:rsid w:val="00837DB7"/>
    <w:rsid w:val="008401FF"/>
    <w:rsid w:val="00840420"/>
    <w:rsid w:val="008406AE"/>
    <w:rsid w:val="0084080D"/>
    <w:rsid w:val="00840A96"/>
    <w:rsid w:val="00840AA0"/>
    <w:rsid w:val="00840F94"/>
    <w:rsid w:val="0084114E"/>
    <w:rsid w:val="008412D9"/>
    <w:rsid w:val="008412DB"/>
    <w:rsid w:val="008417D6"/>
    <w:rsid w:val="008418CA"/>
    <w:rsid w:val="00841BCD"/>
    <w:rsid w:val="00841C92"/>
    <w:rsid w:val="00841D95"/>
    <w:rsid w:val="00841F0F"/>
    <w:rsid w:val="008422FE"/>
    <w:rsid w:val="00842724"/>
    <w:rsid w:val="00842766"/>
    <w:rsid w:val="00842893"/>
    <w:rsid w:val="008429BC"/>
    <w:rsid w:val="00842B18"/>
    <w:rsid w:val="00842B39"/>
    <w:rsid w:val="00842D42"/>
    <w:rsid w:val="00842DF9"/>
    <w:rsid w:val="00842E6F"/>
    <w:rsid w:val="00843099"/>
    <w:rsid w:val="00843365"/>
    <w:rsid w:val="00843537"/>
    <w:rsid w:val="00843656"/>
    <w:rsid w:val="0084386D"/>
    <w:rsid w:val="00843962"/>
    <w:rsid w:val="00843B26"/>
    <w:rsid w:val="00843D5B"/>
    <w:rsid w:val="00843E55"/>
    <w:rsid w:val="00844241"/>
    <w:rsid w:val="0084447A"/>
    <w:rsid w:val="008444FA"/>
    <w:rsid w:val="008446E0"/>
    <w:rsid w:val="0084473C"/>
    <w:rsid w:val="00844B7F"/>
    <w:rsid w:val="00844DBE"/>
    <w:rsid w:val="00844F17"/>
    <w:rsid w:val="00844F25"/>
    <w:rsid w:val="00845198"/>
    <w:rsid w:val="0084534D"/>
    <w:rsid w:val="00845534"/>
    <w:rsid w:val="00845587"/>
    <w:rsid w:val="00845749"/>
    <w:rsid w:val="00845929"/>
    <w:rsid w:val="00845CF7"/>
    <w:rsid w:val="00845ECE"/>
    <w:rsid w:val="0084620C"/>
    <w:rsid w:val="008462E0"/>
    <w:rsid w:val="00846477"/>
    <w:rsid w:val="008464A3"/>
    <w:rsid w:val="0084660F"/>
    <w:rsid w:val="008466F9"/>
    <w:rsid w:val="00846A63"/>
    <w:rsid w:val="00846D14"/>
    <w:rsid w:val="00846F0C"/>
    <w:rsid w:val="0084713B"/>
    <w:rsid w:val="00847376"/>
    <w:rsid w:val="008473D0"/>
    <w:rsid w:val="00847614"/>
    <w:rsid w:val="0084765D"/>
    <w:rsid w:val="00847874"/>
    <w:rsid w:val="00847ACB"/>
    <w:rsid w:val="00847D00"/>
    <w:rsid w:val="00847D25"/>
    <w:rsid w:val="00847E08"/>
    <w:rsid w:val="00847E7D"/>
    <w:rsid w:val="00847EEE"/>
    <w:rsid w:val="00850007"/>
    <w:rsid w:val="0085021E"/>
    <w:rsid w:val="008503AD"/>
    <w:rsid w:val="0085050D"/>
    <w:rsid w:val="008506D6"/>
    <w:rsid w:val="0085082B"/>
    <w:rsid w:val="0085083E"/>
    <w:rsid w:val="008509E4"/>
    <w:rsid w:val="00850B30"/>
    <w:rsid w:val="00850C2E"/>
    <w:rsid w:val="00850C36"/>
    <w:rsid w:val="00850E4C"/>
    <w:rsid w:val="00850FCD"/>
    <w:rsid w:val="00851000"/>
    <w:rsid w:val="0085116B"/>
    <w:rsid w:val="0085159A"/>
    <w:rsid w:val="00851760"/>
    <w:rsid w:val="00851E0A"/>
    <w:rsid w:val="0085223B"/>
    <w:rsid w:val="008528A7"/>
    <w:rsid w:val="00852A21"/>
    <w:rsid w:val="00852A73"/>
    <w:rsid w:val="00852C0F"/>
    <w:rsid w:val="00852D09"/>
    <w:rsid w:val="00852D7A"/>
    <w:rsid w:val="00852F3C"/>
    <w:rsid w:val="00853362"/>
    <w:rsid w:val="00853AA1"/>
    <w:rsid w:val="00853B2B"/>
    <w:rsid w:val="00853B72"/>
    <w:rsid w:val="00853DF4"/>
    <w:rsid w:val="00854104"/>
    <w:rsid w:val="0085438C"/>
    <w:rsid w:val="008544A8"/>
    <w:rsid w:val="00854789"/>
    <w:rsid w:val="00854F3F"/>
    <w:rsid w:val="00854FFC"/>
    <w:rsid w:val="00855E1F"/>
    <w:rsid w:val="00855F36"/>
    <w:rsid w:val="00855FEF"/>
    <w:rsid w:val="0085604B"/>
    <w:rsid w:val="00856057"/>
    <w:rsid w:val="00856121"/>
    <w:rsid w:val="008562C2"/>
    <w:rsid w:val="00856319"/>
    <w:rsid w:val="0085643E"/>
    <w:rsid w:val="0085671C"/>
    <w:rsid w:val="00856825"/>
    <w:rsid w:val="00856826"/>
    <w:rsid w:val="008568C0"/>
    <w:rsid w:val="0085691F"/>
    <w:rsid w:val="00856AA4"/>
    <w:rsid w:val="00856EB7"/>
    <w:rsid w:val="00857711"/>
    <w:rsid w:val="00857891"/>
    <w:rsid w:val="00857945"/>
    <w:rsid w:val="00857A8F"/>
    <w:rsid w:val="00857C48"/>
    <w:rsid w:val="00857D9A"/>
    <w:rsid w:val="00857F1C"/>
    <w:rsid w:val="00860156"/>
    <w:rsid w:val="0086019C"/>
    <w:rsid w:val="008601CC"/>
    <w:rsid w:val="00860259"/>
    <w:rsid w:val="0086030A"/>
    <w:rsid w:val="0086063B"/>
    <w:rsid w:val="008606D2"/>
    <w:rsid w:val="00860870"/>
    <w:rsid w:val="00860919"/>
    <w:rsid w:val="00860CA4"/>
    <w:rsid w:val="00860E49"/>
    <w:rsid w:val="0086191A"/>
    <w:rsid w:val="00861F54"/>
    <w:rsid w:val="008620AD"/>
    <w:rsid w:val="008626B6"/>
    <w:rsid w:val="008626E7"/>
    <w:rsid w:val="0086280D"/>
    <w:rsid w:val="00862BE9"/>
    <w:rsid w:val="00862D3D"/>
    <w:rsid w:val="00862D40"/>
    <w:rsid w:val="00862DDC"/>
    <w:rsid w:val="00863A0F"/>
    <w:rsid w:val="00863B4F"/>
    <w:rsid w:val="00863CE8"/>
    <w:rsid w:val="008641AB"/>
    <w:rsid w:val="0086428B"/>
    <w:rsid w:val="00864334"/>
    <w:rsid w:val="0086437C"/>
    <w:rsid w:val="008646B0"/>
    <w:rsid w:val="008647AC"/>
    <w:rsid w:val="00864853"/>
    <w:rsid w:val="00864952"/>
    <w:rsid w:val="00864A01"/>
    <w:rsid w:val="00864A8F"/>
    <w:rsid w:val="008650B9"/>
    <w:rsid w:val="00865281"/>
    <w:rsid w:val="008652A6"/>
    <w:rsid w:val="00865661"/>
    <w:rsid w:val="00865811"/>
    <w:rsid w:val="00865A68"/>
    <w:rsid w:val="00865DA4"/>
    <w:rsid w:val="00865DE3"/>
    <w:rsid w:val="00865E4F"/>
    <w:rsid w:val="00866166"/>
    <w:rsid w:val="00866253"/>
    <w:rsid w:val="0086645B"/>
    <w:rsid w:val="00866836"/>
    <w:rsid w:val="0086685C"/>
    <w:rsid w:val="00866880"/>
    <w:rsid w:val="00867149"/>
    <w:rsid w:val="008671D3"/>
    <w:rsid w:val="00867902"/>
    <w:rsid w:val="00867923"/>
    <w:rsid w:val="008679D6"/>
    <w:rsid w:val="00867B26"/>
    <w:rsid w:val="00870415"/>
    <w:rsid w:val="00870474"/>
    <w:rsid w:val="0087057B"/>
    <w:rsid w:val="00870792"/>
    <w:rsid w:val="00870C84"/>
    <w:rsid w:val="00870E8A"/>
    <w:rsid w:val="00870EE7"/>
    <w:rsid w:val="00871284"/>
    <w:rsid w:val="00871484"/>
    <w:rsid w:val="008716D0"/>
    <w:rsid w:val="00871753"/>
    <w:rsid w:val="00871C98"/>
    <w:rsid w:val="00871FB4"/>
    <w:rsid w:val="00872576"/>
    <w:rsid w:val="00872815"/>
    <w:rsid w:val="00872A2E"/>
    <w:rsid w:val="00872CF4"/>
    <w:rsid w:val="00872DA7"/>
    <w:rsid w:val="008734ED"/>
    <w:rsid w:val="00873585"/>
    <w:rsid w:val="008735FB"/>
    <w:rsid w:val="00873690"/>
    <w:rsid w:val="008736EC"/>
    <w:rsid w:val="008738CA"/>
    <w:rsid w:val="00873E76"/>
    <w:rsid w:val="0087423A"/>
    <w:rsid w:val="008742BB"/>
    <w:rsid w:val="008745D7"/>
    <w:rsid w:val="008745FD"/>
    <w:rsid w:val="0087491B"/>
    <w:rsid w:val="00874A47"/>
    <w:rsid w:val="00874DEA"/>
    <w:rsid w:val="008754E6"/>
    <w:rsid w:val="0087550A"/>
    <w:rsid w:val="00875808"/>
    <w:rsid w:val="0087588F"/>
    <w:rsid w:val="008758A1"/>
    <w:rsid w:val="00875AA6"/>
    <w:rsid w:val="00875AAF"/>
    <w:rsid w:val="00875DC3"/>
    <w:rsid w:val="00875E37"/>
    <w:rsid w:val="00876032"/>
    <w:rsid w:val="0087614F"/>
    <w:rsid w:val="00876171"/>
    <w:rsid w:val="00876283"/>
    <w:rsid w:val="0087688F"/>
    <w:rsid w:val="008768CA"/>
    <w:rsid w:val="008769C2"/>
    <w:rsid w:val="00876BE6"/>
    <w:rsid w:val="00876F9E"/>
    <w:rsid w:val="008770D5"/>
    <w:rsid w:val="00877131"/>
    <w:rsid w:val="008772C0"/>
    <w:rsid w:val="008772D0"/>
    <w:rsid w:val="00877884"/>
    <w:rsid w:val="008779EC"/>
    <w:rsid w:val="00877B6D"/>
    <w:rsid w:val="00877E1C"/>
    <w:rsid w:val="00877E66"/>
    <w:rsid w:val="0088019A"/>
    <w:rsid w:val="008802A3"/>
    <w:rsid w:val="00880677"/>
    <w:rsid w:val="0088083E"/>
    <w:rsid w:val="00880898"/>
    <w:rsid w:val="00880CE7"/>
    <w:rsid w:val="00880E35"/>
    <w:rsid w:val="00880FDC"/>
    <w:rsid w:val="00881009"/>
    <w:rsid w:val="00881479"/>
    <w:rsid w:val="008814E8"/>
    <w:rsid w:val="008814F6"/>
    <w:rsid w:val="0088189A"/>
    <w:rsid w:val="00881959"/>
    <w:rsid w:val="00881B3A"/>
    <w:rsid w:val="00882262"/>
    <w:rsid w:val="0088227B"/>
    <w:rsid w:val="0088240E"/>
    <w:rsid w:val="0088245B"/>
    <w:rsid w:val="00882585"/>
    <w:rsid w:val="008825B6"/>
    <w:rsid w:val="0088263E"/>
    <w:rsid w:val="00882803"/>
    <w:rsid w:val="00882C28"/>
    <w:rsid w:val="00882E84"/>
    <w:rsid w:val="00883861"/>
    <w:rsid w:val="008842EA"/>
    <w:rsid w:val="00884383"/>
    <w:rsid w:val="008845F7"/>
    <w:rsid w:val="00884920"/>
    <w:rsid w:val="00884A14"/>
    <w:rsid w:val="00885058"/>
    <w:rsid w:val="008854A0"/>
    <w:rsid w:val="008859EB"/>
    <w:rsid w:val="00885C77"/>
    <w:rsid w:val="00885F29"/>
    <w:rsid w:val="008862B8"/>
    <w:rsid w:val="008868B2"/>
    <w:rsid w:val="00886EF8"/>
    <w:rsid w:val="008874E0"/>
    <w:rsid w:val="00887633"/>
    <w:rsid w:val="00887637"/>
    <w:rsid w:val="008877CB"/>
    <w:rsid w:val="00887801"/>
    <w:rsid w:val="00887E53"/>
    <w:rsid w:val="00887F85"/>
    <w:rsid w:val="00890426"/>
    <w:rsid w:val="0089042B"/>
    <w:rsid w:val="00890640"/>
    <w:rsid w:val="00890671"/>
    <w:rsid w:val="00890814"/>
    <w:rsid w:val="008909C0"/>
    <w:rsid w:val="00890E8D"/>
    <w:rsid w:val="00891108"/>
    <w:rsid w:val="0089111B"/>
    <w:rsid w:val="008911A3"/>
    <w:rsid w:val="008911E3"/>
    <w:rsid w:val="0089125A"/>
    <w:rsid w:val="00891B28"/>
    <w:rsid w:val="00891BE8"/>
    <w:rsid w:val="0089201F"/>
    <w:rsid w:val="008921C9"/>
    <w:rsid w:val="0089249B"/>
    <w:rsid w:val="00892680"/>
    <w:rsid w:val="0089276C"/>
    <w:rsid w:val="00892E82"/>
    <w:rsid w:val="00892F7E"/>
    <w:rsid w:val="00892FA3"/>
    <w:rsid w:val="00893365"/>
    <w:rsid w:val="00893384"/>
    <w:rsid w:val="008936FE"/>
    <w:rsid w:val="00893769"/>
    <w:rsid w:val="00893790"/>
    <w:rsid w:val="00893829"/>
    <w:rsid w:val="0089385F"/>
    <w:rsid w:val="00893CAB"/>
    <w:rsid w:val="00893D04"/>
    <w:rsid w:val="00893E16"/>
    <w:rsid w:val="00893E1D"/>
    <w:rsid w:val="00893EC7"/>
    <w:rsid w:val="00893FCD"/>
    <w:rsid w:val="00894397"/>
    <w:rsid w:val="008944FA"/>
    <w:rsid w:val="00894608"/>
    <w:rsid w:val="0089470E"/>
    <w:rsid w:val="008947A4"/>
    <w:rsid w:val="00894859"/>
    <w:rsid w:val="008948DD"/>
    <w:rsid w:val="00894A7F"/>
    <w:rsid w:val="00894E1D"/>
    <w:rsid w:val="0089550E"/>
    <w:rsid w:val="00895537"/>
    <w:rsid w:val="0089560D"/>
    <w:rsid w:val="00895660"/>
    <w:rsid w:val="00895830"/>
    <w:rsid w:val="00895B09"/>
    <w:rsid w:val="00895D35"/>
    <w:rsid w:val="00895DA5"/>
    <w:rsid w:val="00895FF9"/>
    <w:rsid w:val="0089652C"/>
    <w:rsid w:val="008968E0"/>
    <w:rsid w:val="00896FB1"/>
    <w:rsid w:val="008970CB"/>
    <w:rsid w:val="008971F5"/>
    <w:rsid w:val="00897222"/>
    <w:rsid w:val="008972BB"/>
    <w:rsid w:val="00897319"/>
    <w:rsid w:val="00897457"/>
    <w:rsid w:val="00897478"/>
    <w:rsid w:val="008976F7"/>
    <w:rsid w:val="00897852"/>
    <w:rsid w:val="0089794D"/>
    <w:rsid w:val="00897BC8"/>
    <w:rsid w:val="00897CB0"/>
    <w:rsid w:val="00897F17"/>
    <w:rsid w:val="008A04AE"/>
    <w:rsid w:val="008A0580"/>
    <w:rsid w:val="008A0AED"/>
    <w:rsid w:val="008A0B65"/>
    <w:rsid w:val="008A0CE7"/>
    <w:rsid w:val="008A0CFA"/>
    <w:rsid w:val="008A0D02"/>
    <w:rsid w:val="008A0DAD"/>
    <w:rsid w:val="008A107B"/>
    <w:rsid w:val="008A1516"/>
    <w:rsid w:val="008A154D"/>
    <w:rsid w:val="008A15C9"/>
    <w:rsid w:val="008A185B"/>
    <w:rsid w:val="008A1991"/>
    <w:rsid w:val="008A1C8C"/>
    <w:rsid w:val="008A1DBA"/>
    <w:rsid w:val="008A1F6B"/>
    <w:rsid w:val="008A22DF"/>
    <w:rsid w:val="008A2362"/>
    <w:rsid w:val="008A24B0"/>
    <w:rsid w:val="008A2579"/>
    <w:rsid w:val="008A25B2"/>
    <w:rsid w:val="008A2A82"/>
    <w:rsid w:val="008A2DF8"/>
    <w:rsid w:val="008A2E42"/>
    <w:rsid w:val="008A30BC"/>
    <w:rsid w:val="008A354F"/>
    <w:rsid w:val="008A35BF"/>
    <w:rsid w:val="008A3667"/>
    <w:rsid w:val="008A3668"/>
    <w:rsid w:val="008A38D8"/>
    <w:rsid w:val="008A3988"/>
    <w:rsid w:val="008A3B7F"/>
    <w:rsid w:val="008A3CC1"/>
    <w:rsid w:val="008A42EB"/>
    <w:rsid w:val="008A4309"/>
    <w:rsid w:val="008A43F6"/>
    <w:rsid w:val="008A4482"/>
    <w:rsid w:val="008A45A6"/>
    <w:rsid w:val="008A481B"/>
    <w:rsid w:val="008A49E9"/>
    <w:rsid w:val="008A4A00"/>
    <w:rsid w:val="008A4B4A"/>
    <w:rsid w:val="008A4C06"/>
    <w:rsid w:val="008A4D0A"/>
    <w:rsid w:val="008A4ECE"/>
    <w:rsid w:val="008A5266"/>
    <w:rsid w:val="008A55A9"/>
    <w:rsid w:val="008A5731"/>
    <w:rsid w:val="008A573F"/>
    <w:rsid w:val="008A5781"/>
    <w:rsid w:val="008A5CF5"/>
    <w:rsid w:val="008A5FC9"/>
    <w:rsid w:val="008A621D"/>
    <w:rsid w:val="008A628B"/>
    <w:rsid w:val="008A62F5"/>
    <w:rsid w:val="008A6616"/>
    <w:rsid w:val="008A66E6"/>
    <w:rsid w:val="008A6715"/>
    <w:rsid w:val="008A7071"/>
    <w:rsid w:val="008A74A7"/>
    <w:rsid w:val="008A75B6"/>
    <w:rsid w:val="008A75C6"/>
    <w:rsid w:val="008A7684"/>
    <w:rsid w:val="008A787E"/>
    <w:rsid w:val="008A7973"/>
    <w:rsid w:val="008A7A3B"/>
    <w:rsid w:val="008A7B15"/>
    <w:rsid w:val="008A7ED7"/>
    <w:rsid w:val="008A7F80"/>
    <w:rsid w:val="008B001C"/>
    <w:rsid w:val="008B00B9"/>
    <w:rsid w:val="008B0292"/>
    <w:rsid w:val="008B035A"/>
    <w:rsid w:val="008B091D"/>
    <w:rsid w:val="008B135D"/>
    <w:rsid w:val="008B1A75"/>
    <w:rsid w:val="008B1C3A"/>
    <w:rsid w:val="008B20FD"/>
    <w:rsid w:val="008B2134"/>
    <w:rsid w:val="008B2800"/>
    <w:rsid w:val="008B2B89"/>
    <w:rsid w:val="008B2CF4"/>
    <w:rsid w:val="008B2D9D"/>
    <w:rsid w:val="008B2E9D"/>
    <w:rsid w:val="008B2ED8"/>
    <w:rsid w:val="008B319A"/>
    <w:rsid w:val="008B4056"/>
    <w:rsid w:val="008B4193"/>
    <w:rsid w:val="008B41EC"/>
    <w:rsid w:val="008B4216"/>
    <w:rsid w:val="008B4612"/>
    <w:rsid w:val="008B4666"/>
    <w:rsid w:val="008B488D"/>
    <w:rsid w:val="008B4954"/>
    <w:rsid w:val="008B4CC3"/>
    <w:rsid w:val="008B4F25"/>
    <w:rsid w:val="008B5030"/>
    <w:rsid w:val="008B57E6"/>
    <w:rsid w:val="008B57FF"/>
    <w:rsid w:val="008B5C0F"/>
    <w:rsid w:val="008B5D4A"/>
    <w:rsid w:val="008B6131"/>
    <w:rsid w:val="008B6426"/>
    <w:rsid w:val="008B668D"/>
    <w:rsid w:val="008B6812"/>
    <w:rsid w:val="008B6CBA"/>
    <w:rsid w:val="008B6D1A"/>
    <w:rsid w:val="008B740C"/>
    <w:rsid w:val="008B74C6"/>
    <w:rsid w:val="008B76CF"/>
    <w:rsid w:val="008B78D8"/>
    <w:rsid w:val="008B7F29"/>
    <w:rsid w:val="008C0053"/>
    <w:rsid w:val="008C0370"/>
    <w:rsid w:val="008C0387"/>
    <w:rsid w:val="008C03EB"/>
    <w:rsid w:val="008C044E"/>
    <w:rsid w:val="008C047A"/>
    <w:rsid w:val="008C0A69"/>
    <w:rsid w:val="008C0AD5"/>
    <w:rsid w:val="008C0D8C"/>
    <w:rsid w:val="008C0E8D"/>
    <w:rsid w:val="008C0F07"/>
    <w:rsid w:val="008C11B7"/>
    <w:rsid w:val="008C132E"/>
    <w:rsid w:val="008C14A1"/>
    <w:rsid w:val="008C165A"/>
    <w:rsid w:val="008C1713"/>
    <w:rsid w:val="008C1A0D"/>
    <w:rsid w:val="008C1BD0"/>
    <w:rsid w:val="008C1DA5"/>
    <w:rsid w:val="008C1DAF"/>
    <w:rsid w:val="008C20B3"/>
    <w:rsid w:val="008C22EE"/>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BAD"/>
    <w:rsid w:val="008C401D"/>
    <w:rsid w:val="008C4145"/>
    <w:rsid w:val="008C4274"/>
    <w:rsid w:val="008C449E"/>
    <w:rsid w:val="008C4557"/>
    <w:rsid w:val="008C465E"/>
    <w:rsid w:val="008C4771"/>
    <w:rsid w:val="008C48FB"/>
    <w:rsid w:val="008C4A71"/>
    <w:rsid w:val="008C4B6B"/>
    <w:rsid w:val="008C4C9E"/>
    <w:rsid w:val="008C4D57"/>
    <w:rsid w:val="008C4E07"/>
    <w:rsid w:val="008C4F77"/>
    <w:rsid w:val="008C52E6"/>
    <w:rsid w:val="008C560B"/>
    <w:rsid w:val="008C5623"/>
    <w:rsid w:val="008C5759"/>
    <w:rsid w:val="008C57B4"/>
    <w:rsid w:val="008C5917"/>
    <w:rsid w:val="008C5B51"/>
    <w:rsid w:val="008C5D09"/>
    <w:rsid w:val="008C5D1F"/>
    <w:rsid w:val="008C6500"/>
    <w:rsid w:val="008C6507"/>
    <w:rsid w:val="008C6670"/>
    <w:rsid w:val="008C6A1C"/>
    <w:rsid w:val="008C709C"/>
    <w:rsid w:val="008C7367"/>
    <w:rsid w:val="008C79F6"/>
    <w:rsid w:val="008C7E72"/>
    <w:rsid w:val="008C7F5F"/>
    <w:rsid w:val="008D0220"/>
    <w:rsid w:val="008D02E0"/>
    <w:rsid w:val="008D02F5"/>
    <w:rsid w:val="008D05CE"/>
    <w:rsid w:val="008D0698"/>
    <w:rsid w:val="008D0C8F"/>
    <w:rsid w:val="008D0F94"/>
    <w:rsid w:val="008D102D"/>
    <w:rsid w:val="008D1525"/>
    <w:rsid w:val="008D16B3"/>
    <w:rsid w:val="008D17AC"/>
    <w:rsid w:val="008D181C"/>
    <w:rsid w:val="008D196F"/>
    <w:rsid w:val="008D1BC6"/>
    <w:rsid w:val="008D1D07"/>
    <w:rsid w:val="008D1F9A"/>
    <w:rsid w:val="008D2002"/>
    <w:rsid w:val="008D20D6"/>
    <w:rsid w:val="008D21EB"/>
    <w:rsid w:val="008D271E"/>
    <w:rsid w:val="008D2E57"/>
    <w:rsid w:val="008D33B4"/>
    <w:rsid w:val="008D370D"/>
    <w:rsid w:val="008D3801"/>
    <w:rsid w:val="008D3B8A"/>
    <w:rsid w:val="008D4526"/>
    <w:rsid w:val="008D45C6"/>
    <w:rsid w:val="008D4650"/>
    <w:rsid w:val="008D46E0"/>
    <w:rsid w:val="008D4717"/>
    <w:rsid w:val="008D49DA"/>
    <w:rsid w:val="008D4AD1"/>
    <w:rsid w:val="008D5275"/>
    <w:rsid w:val="008D5279"/>
    <w:rsid w:val="008D5280"/>
    <w:rsid w:val="008D53A1"/>
    <w:rsid w:val="008D59EE"/>
    <w:rsid w:val="008D5BE0"/>
    <w:rsid w:val="008D5E8B"/>
    <w:rsid w:val="008D610B"/>
    <w:rsid w:val="008D61AD"/>
    <w:rsid w:val="008D627D"/>
    <w:rsid w:val="008D62E9"/>
    <w:rsid w:val="008D632D"/>
    <w:rsid w:val="008D6444"/>
    <w:rsid w:val="008D65DF"/>
    <w:rsid w:val="008D6790"/>
    <w:rsid w:val="008D68AB"/>
    <w:rsid w:val="008D69BE"/>
    <w:rsid w:val="008D6D11"/>
    <w:rsid w:val="008D6D3B"/>
    <w:rsid w:val="008D6E38"/>
    <w:rsid w:val="008D75B2"/>
    <w:rsid w:val="008D76BA"/>
    <w:rsid w:val="008D773E"/>
    <w:rsid w:val="008D79A3"/>
    <w:rsid w:val="008E00DC"/>
    <w:rsid w:val="008E017E"/>
    <w:rsid w:val="008E04AB"/>
    <w:rsid w:val="008E05B8"/>
    <w:rsid w:val="008E0756"/>
    <w:rsid w:val="008E07BC"/>
    <w:rsid w:val="008E07C8"/>
    <w:rsid w:val="008E09BA"/>
    <w:rsid w:val="008E09E0"/>
    <w:rsid w:val="008E0EA0"/>
    <w:rsid w:val="008E0EE0"/>
    <w:rsid w:val="008E1060"/>
    <w:rsid w:val="008E1292"/>
    <w:rsid w:val="008E14A8"/>
    <w:rsid w:val="008E18FF"/>
    <w:rsid w:val="008E1DEE"/>
    <w:rsid w:val="008E1E5F"/>
    <w:rsid w:val="008E1EC3"/>
    <w:rsid w:val="008E1F2B"/>
    <w:rsid w:val="008E20C9"/>
    <w:rsid w:val="008E237E"/>
    <w:rsid w:val="008E245C"/>
    <w:rsid w:val="008E28BF"/>
    <w:rsid w:val="008E28FA"/>
    <w:rsid w:val="008E2D36"/>
    <w:rsid w:val="008E2EC9"/>
    <w:rsid w:val="008E3009"/>
    <w:rsid w:val="008E3301"/>
    <w:rsid w:val="008E36BF"/>
    <w:rsid w:val="008E3966"/>
    <w:rsid w:val="008E4258"/>
    <w:rsid w:val="008E4338"/>
    <w:rsid w:val="008E4421"/>
    <w:rsid w:val="008E490A"/>
    <w:rsid w:val="008E4C89"/>
    <w:rsid w:val="008E510A"/>
    <w:rsid w:val="008E515B"/>
    <w:rsid w:val="008E528F"/>
    <w:rsid w:val="008E58BC"/>
    <w:rsid w:val="008E5BC2"/>
    <w:rsid w:val="008E5FFC"/>
    <w:rsid w:val="008E6052"/>
    <w:rsid w:val="008E6180"/>
    <w:rsid w:val="008E6419"/>
    <w:rsid w:val="008E652E"/>
    <w:rsid w:val="008E66B7"/>
    <w:rsid w:val="008E6833"/>
    <w:rsid w:val="008E688A"/>
    <w:rsid w:val="008E6985"/>
    <w:rsid w:val="008E6B42"/>
    <w:rsid w:val="008E6C0F"/>
    <w:rsid w:val="008E6F1E"/>
    <w:rsid w:val="008E6F5B"/>
    <w:rsid w:val="008E701A"/>
    <w:rsid w:val="008E70B3"/>
    <w:rsid w:val="008E7114"/>
    <w:rsid w:val="008E7451"/>
    <w:rsid w:val="008E751C"/>
    <w:rsid w:val="008E7920"/>
    <w:rsid w:val="008E7A6E"/>
    <w:rsid w:val="008E7A78"/>
    <w:rsid w:val="008E7BF6"/>
    <w:rsid w:val="008E7C1A"/>
    <w:rsid w:val="008E7C41"/>
    <w:rsid w:val="008E7DF3"/>
    <w:rsid w:val="008E7F93"/>
    <w:rsid w:val="008F01A3"/>
    <w:rsid w:val="008F0345"/>
    <w:rsid w:val="008F0625"/>
    <w:rsid w:val="008F0D03"/>
    <w:rsid w:val="008F0DD4"/>
    <w:rsid w:val="008F11A0"/>
    <w:rsid w:val="008F11C5"/>
    <w:rsid w:val="008F15B3"/>
    <w:rsid w:val="008F17A9"/>
    <w:rsid w:val="008F1816"/>
    <w:rsid w:val="008F1830"/>
    <w:rsid w:val="008F1CEF"/>
    <w:rsid w:val="008F1E1B"/>
    <w:rsid w:val="008F1F59"/>
    <w:rsid w:val="008F29E5"/>
    <w:rsid w:val="008F2C3F"/>
    <w:rsid w:val="008F2DEA"/>
    <w:rsid w:val="008F3062"/>
    <w:rsid w:val="008F33EC"/>
    <w:rsid w:val="008F34FB"/>
    <w:rsid w:val="008F36A1"/>
    <w:rsid w:val="008F3DBC"/>
    <w:rsid w:val="008F3E5D"/>
    <w:rsid w:val="008F4149"/>
    <w:rsid w:val="008F4359"/>
    <w:rsid w:val="008F44DD"/>
    <w:rsid w:val="008F45FA"/>
    <w:rsid w:val="008F4771"/>
    <w:rsid w:val="008F48B7"/>
    <w:rsid w:val="008F4A12"/>
    <w:rsid w:val="008F4F81"/>
    <w:rsid w:val="008F5247"/>
    <w:rsid w:val="008F5559"/>
    <w:rsid w:val="008F55DE"/>
    <w:rsid w:val="008F56C2"/>
    <w:rsid w:val="008F597D"/>
    <w:rsid w:val="008F5A11"/>
    <w:rsid w:val="008F5C7B"/>
    <w:rsid w:val="008F5EF4"/>
    <w:rsid w:val="008F60EF"/>
    <w:rsid w:val="008F6418"/>
    <w:rsid w:val="008F6495"/>
    <w:rsid w:val="008F65EF"/>
    <w:rsid w:val="008F67AD"/>
    <w:rsid w:val="008F686C"/>
    <w:rsid w:val="008F6899"/>
    <w:rsid w:val="008F7535"/>
    <w:rsid w:val="008F770F"/>
    <w:rsid w:val="008F789B"/>
    <w:rsid w:val="009000BD"/>
    <w:rsid w:val="00900240"/>
    <w:rsid w:val="009003D9"/>
    <w:rsid w:val="009003F6"/>
    <w:rsid w:val="009005F4"/>
    <w:rsid w:val="00900B88"/>
    <w:rsid w:val="00900BFC"/>
    <w:rsid w:val="00900E87"/>
    <w:rsid w:val="00900ED7"/>
    <w:rsid w:val="00900F82"/>
    <w:rsid w:val="0090110C"/>
    <w:rsid w:val="0090177D"/>
    <w:rsid w:val="009017EE"/>
    <w:rsid w:val="00901896"/>
    <w:rsid w:val="0090199E"/>
    <w:rsid w:val="00901E70"/>
    <w:rsid w:val="00902090"/>
    <w:rsid w:val="0090223D"/>
    <w:rsid w:val="00902340"/>
    <w:rsid w:val="009023A4"/>
    <w:rsid w:val="0090240F"/>
    <w:rsid w:val="00902554"/>
    <w:rsid w:val="0090269E"/>
    <w:rsid w:val="0090271F"/>
    <w:rsid w:val="00902E23"/>
    <w:rsid w:val="00902F99"/>
    <w:rsid w:val="009030FA"/>
    <w:rsid w:val="00903132"/>
    <w:rsid w:val="00903298"/>
    <w:rsid w:val="0090349C"/>
    <w:rsid w:val="00903D42"/>
    <w:rsid w:val="009042E9"/>
    <w:rsid w:val="009043B4"/>
    <w:rsid w:val="00904583"/>
    <w:rsid w:val="009048BA"/>
    <w:rsid w:val="009048C6"/>
    <w:rsid w:val="00904C0C"/>
    <w:rsid w:val="00904C81"/>
    <w:rsid w:val="009051B2"/>
    <w:rsid w:val="009051C5"/>
    <w:rsid w:val="0090531B"/>
    <w:rsid w:val="0090531E"/>
    <w:rsid w:val="0090582D"/>
    <w:rsid w:val="0090584C"/>
    <w:rsid w:val="009059BF"/>
    <w:rsid w:val="00905A7F"/>
    <w:rsid w:val="00905C6F"/>
    <w:rsid w:val="00906145"/>
    <w:rsid w:val="00906154"/>
    <w:rsid w:val="00906476"/>
    <w:rsid w:val="00906B80"/>
    <w:rsid w:val="00906C2E"/>
    <w:rsid w:val="00906CD1"/>
    <w:rsid w:val="00906DA6"/>
    <w:rsid w:val="00906E84"/>
    <w:rsid w:val="00907069"/>
    <w:rsid w:val="00907101"/>
    <w:rsid w:val="00907481"/>
    <w:rsid w:val="00907A07"/>
    <w:rsid w:val="0091007E"/>
    <w:rsid w:val="009101B7"/>
    <w:rsid w:val="00910395"/>
    <w:rsid w:val="00910745"/>
    <w:rsid w:val="0091081F"/>
    <w:rsid w:val="00910A4C"/>
    <w:rsid w:val="00910AD8"/>
    <w:rsid w:val="00910AE7"/>
    <w:rsid w:val="00910FEA"/>
    <w:rsid w:val="00911009"/>
    <w:rsid w:val="009110C8"/>
    <w:rsid w:val="009115E2"/>
    <w:rsid w:val="00911804"/>
    <w:rsid w:val="00911828"/>
    <w:rsid w:val="0091183A"/>
    <w:rsid w:val="00911CAA"/>
    <w:rsid w:val="00911F16"/>
    <w:rsid w:val="009120F9"/>
    <w:rsid w:val="00912266"/>
    <w:rsid w:val="009122D6"/>
    <w:rsid w:val="009123CF"/>
    <w:rsid w:val="00912A1D"/>
    <w:rsid w:val="00912D99"/>
    <w:rsid w:val="00912F12"/>
    <w:rsid w:val="0091348E"/>
    <w:rsid w:val="009135BD"/>
    <w:rsid w:val="009137FF"/>
    <w:rsid w:val="009138DB"/>
    <w:rsid w:val="00913ABA"/>
    <w:rsid w:val="00913B8A"/>
    <w:rsid w:val="00913C2A"/>
    <w:rsid w:val="00913D06"/>
    <w:rsid w:val="00913ED4"/>
    <w:rsid w:val="00913EFD"/>
    <w:rsid w:val="00914089"/>
    <w:rsid w:val="00914145"/>
    <w:rsid w:val="009144AF"/>
    <w:rsid w:val="0091463E"/>
    <w:rsid w:val="009148DE"/>
    <w:rsid w:val="0091554A"/>
    <w:rsid w:val="009155A4"/>
    <w:rsid w:val="009159E5"/>
    <w:rsid w:val="00915AAE"/>
    <w:rsid w:val="00915AE1"/>
    <w:rsid w:val="00915B81"/>
    <w:rsid w:val="00915D08"/>
    <w:rsid w:val="0091616E"/>
    <w:rsid w:val="009161A4"/>
    <w:rsid w:val="009161BC"/>
    <w:rsid w:val="00916364"/>
    <w:rsid w:val="009165D8"/>
    <w:rsid w:val="00916AE3"/>
    <w:rsid w:val="00916B23"/>
    <w:rsid w:val="00916E6B"/>
    <w:rsid w:val="00916F8D"/>
    <w:rsid w:val="00917007"/>
    <w:rsid w:val="0091754C"/>
    <w:rsid w:val="009176B9"/>
    <w:rsid w:val="00917B8A"/>
    <w:rsid w:val="00917D02"/>
    <w:rsid w:val="0092029F"/>
    <w:rsid w:val="0092031D"/>
    <w:rsid w:val="00920671"/>
    <w:rsid w:val="00920D8F"/>
    <w:rsid w:val="00920E6C"/>
    <w:rsid w:val="00921784"/>
    <w:rsid w:val="009219EC"/>
    <w:rsid w:val="00921EE4"/>
    <w:rsid w:val="00922375"/>
    <w:rsid w:val="0092254A"/>
    <w:rsid w:val="00922CE4"/>
    <w:rsid w:val="00922DF6"/>
    <w:rsid w:val="00922E9E"/>
    <w:rsid w:val="00923056"/>
    <w:rsid w:val="009234B5"/>
    <w:rsid w:val="00923570"/>
    <w:rsid w:val="00923825"/>
    <w:rsid w:val="00923BE1"/>
    <w:rsid w:val="00923CBE"/>
    <w:rsid w:val="00923CC4"/>
    <w:rsid w:val="00923F19"/>
    <w:rsid w:val="00924435"/>
    <w:rsid w:val="00924509"/>
    <w:rsid w:val="009245E9"/>
    <w:rsid w:val="009249B9"/>
    <w:rsid w:val="00924B0D"/>
    <w:rsid w:val="00924C09"/>
    <w:rsid w:val="00924C6E"/>
    <w:rsid w:val="00924DF4"/>
    <w:rsid w:val="00925051"/>
    <w:rsid w:val="00925136"/>
    <w:rsid w:val="00925221"/>
    <w:rsid w:val="009252CB"/>
    <w:rsid w:val="009254C4"/>
    <w:rsid w:val="00925D17"/>
    <w:rsid w:val="00925DBB"/>
    <w:rsid w:val="00925E60"/>
    <w:rsid w:val="00925F31"/>
    <w:rsid w:val="00925F7F"/>
    <w:rsid w:val="00926569"/>
    <w:rsid w:val="009268E6"/>
    <w:rsid w:val="009269CE"/>
    <w:rsid w:val="00926AC0"/>
    <w:rsid w:val="00926C63"/>
    <w:rsid w:val="009273D3"/>
    <w:rsid w:val="0092754A"/>
    <w:rsid w:val="009276D9"/>
    <w:rsid w:val="009277CC"/>
    <w:rsid w:val="009277CD"/>
    <w:rsid w:val="009278F1"/>
    <w:rsid w:val="00927964"/>
    <w:rsid w:val="00927AAF"/>
    <w:rsid w:val="00927C94"/>
    <w:rsid w:val="00927EB8"/>
    <w:rsid w:val="00930042"/>
    <w:rsid w:val="00930221"/>
    <w:rsid w:val="00930464"/>
    <w:rsid w:val="0093088F"/>
    <w:rsid w:val="00930C64"/>
    <w:rsid w:val="00930EBC"/>
    <w:rsid w:val="0093136B"/>
    <w:rsid w:val="009315ED"/>
    <w:rsid w:val="0093174B"/>
    <w:rsid w:val="00931814"/>
    <w:rsid w:val="00931DA0"/>
    <w:rsid w:val="00931DE7"/>
    <w:rsid w:val="00931E8A"/>
    <w:rsid w:val="00931FBB"/>
    <w:rsid w:val="0093227C"/>
    <w:rsid w:val="0093228A"/>
    <w:rsid w:val="009322A6"/>
    <w:rsid w:val="0093231F"/>
    <w:rsid w:val="00932924"/>
    <w:rsid w:val="00932BC2"/>
    <w:rsid w:val="00932C1E"/>
    <w:rsid w:val="00932CDE"/>
    <w:rsid w:val="00933119"/>
    <w:rsid w:val="00933764"/>
    <w:rsid w:val="00933961"/>
    <w:rsid w:val="00933E63"/>
    <w:rsid w:val="00933E77"/>
    <w:rsid w:val="009341E6"/>
    <w:rsid w:val="00934210"/>
    <w:rsid w:val="00934232"/>
    <w:rsid w:val="0093432F"/>
    <w:rsid w:val="0093435A"/>
    <w:rsid w:val="00934460"/>
    <w:rsid w:val="009347AB"/>
    <w:rsid w:val="00934C48"/>
    <w:rsid w:val="00934C9B"/>
    <w:rsid w:val="00934D2F"/>
    <w:rsid w:val="00934F2C"/>
    <w:rsid w:val="009353DB"/>
    <w:rsid w:val="009353F0"/>
    <w:rsid w:val="009353F3"/>
    <w:rsid w:val="009355AE"/>
    <w:rsid w:val="00935718"/>
    <w:rsid w:val="00935C81"/>
    <w:rsid w:val="00935EDA"/>
    <w:rsid w:val="009360E9"/>
    <w:rsid w:val="009362CD"/>
    <w:rsid w:val="00936420"/>
    <w:rsid w:val="009366EF"/>
    <w:rsid w:val="009368E9"/>
    <w:rsid w:val="00936B14"/>
    <w:rsid w:val="00936FD3"/>
    <w:rsid w:val="009371F0"/>
    <w:rsid w:val="009372F8"/>
    <w:rsid w:val="0093731A"/>
    <w:rsid w:val="00937581"/>
    <w:rsid w:val="00937700"/>
    <w:rsid w:val="009378F3"/>
    <w:rsid w:val="00937993"/>
    <w:rsid w:val="00937A47"/>
    <w:rsid w:val="00937AAB"/>
    <w:rsid w:val="00937D2B"/>
    <w:rsid w:val="0094005E"/>
    <w:rsid w:val="00940323"/>
    <w:rsid w:val="00940426"/>
    <w:rsid w:val="009404A6"/>
    <w:rsid w:val="00940764"/>
    <w:rsid w:val="009407AA"/>
    <w:rsid w:val="009408B3"/>
    <w:rsid w:val="00940D38"/>
    <w:rsid w:val="00940DBD"/>
    <w:rsid w:val="00940E87"/>
    <w:rsid w:val="009410A1"/>
    <w:rsid w:val="00941358"/>
    <w:rsid w:val="009416E5"/>
    <w:rsid w:val="0094183D"/>
    <w:rsid w:val="00941862"/>
    <w:rsid w:val="00941AD9"/>
    <w:rsid w:val="00941CA5"/>
    <w:rsid w:val="0094234B"/>
    <w:rsid w:val="009423B4"/>
    <w:rsid w:val="00942577"/>
    <w:rsid w:val="009429D1"/>
    <w:rsid w:val="00942C2F"/>
    <w:rsid w:val="00942EC2"/>
    <w:rsid w:val="00942FD1"/>
    <w:rsid w:val="0094315A"/>
    <w:rsid w:val="00943495"/>
    <w:rsid w:val="009434FD"/>
    <w:rsid w:val="0094351E"/>
    <w:rsid w:val="009435B1"/>
    <w:rsid w:val="009438BB"/>
    <w:rsid w:val="00943BA2"/>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CC5"/>
    <w:rsid w:val="00945E6C"/>
    <w:rsid w:val="00946086"/>
    <w:rsid w:val="009462F4"/>
    <w:rsid w:val="00946331"/>
    <w:rsid w:val="009463BF"/>
    <w:rsid w:val="009464D9"/>
    <w:rsid w:val="00946752"/>
    <w:rsid w:val="00946A04"/>
    <w:rsid w:val="00946C84"/>
    <w:rsid w:val="00946F59"/>
    <w:rsid w:val="00947057"/>
    <w:rsid w:val="009475FB"/>
    <w:rsid w:val="0094786D"/>
    <w:rsid w:val="00947949"/>
    <w:rsid w:val="00947961"/>
    <w:rsid w:val="00947C23"/>
    <w:rsid w:val="00947DD3"/>
    <w:rsid w:val="00947FDF"/>
    <w:rsid w:val="009500B3"/>
    <w:rsid w:val="009502B7"/>
    <w:rsid w:val="00950390"/>
    <w:rsid w:val="0095046B"/>
    <w:rsid w:val="009504BC"/>
    <w:rsid w:val="009508B2"/>
    <w:rsid w:val="009508DC"/>
    <w:rsid w:val="0095097C"/>
    <w:rsid w:val="00950C68"/>
    <w:rsid w:val="00950D33"/>
    <w:rsid w:val="00951489"/>
    <w:rsid w:val="009518E8"/>
    <w:rsid w:val="009519AB"/>
    <w:rsid w:val="00951F55"/>
    <w:rsid w:val="00952047"/>
    <w:rsid w:val="00952092"/>
    <w:rsid w:val="009522FC"/>
    <w:rsid w:val="009523E3"/>
    <w:rsid w:val="00952495"/>
    <w:rsid w:val="0095250E"/>
    <w:rsid w:val="0095252F"/>
    <w:rsid w:val="0095256D"/>
    <w:rsid w:val="00952A4E"/>
    <w:rsid w:val="00952B9A"/>
    <w:rsid w:val="0095308E"/>
    <w:rsid w:val="0095311F"/>
    <w:rsid w:val="009532BB"/>
    <w:rsid w:val="009534F3"/>
    <w:rsid w:val="009536B2"/>
    <w:rsid w:val="009536BC"/>
    <w:rsid w:val="009536C4"/>
    <w:rsid w:val="00953790"/>
    <w:rsid w:val="009537F3"/>
    <w:rsid w:val="00953BC4"/>
    <w:rsid w:val="0095415E"/>
    <w:rsid w:val="00954234"/>
    <w:rsid w:val="00954955"/>
    <w:rsid w:val="009549D1"/>
    <w:rsid w:val="00954A91"/>
    <w:rsid w:val="00955927"/>
    <w:rsid w:val="00955932"/>
    <w:rsid w:val="00955A44"/>
    <w:rsid w:val="00955CEE"/>
    <w:rsid w:val="00955F45"/>
    <w:rsid w:val="00956182"/>
    <w:rsid w:val="009561A6"/>
    <w:rsid w:val="009561BE"/>
    <w:rsid w:val="00956449"/>
    <w:rsid w:val="009567F3"/>
    <w:rsid w:val="0095697F"/>
    <w:rsid w:val="00956DAC"/>
    <w:rsid w:val="00956E19"/>
    <w:rsid w:val="00956F6D"/>
    <w:rsid w:val="009571FD"/>
    <w:rsid w:val="009573DA"/>
    <w:rsid w:val="009573DD"/>
    <w:rsid w:val="00957561"/>
    <w:rsid w:val="00957585"/>
    <w:rsid w:val="00957711"/>
    <w:rsid w:val="00957A7B"/>
    <w:rsid w:val="00957C2B"/>
    <w:rsid w:val="00957F64"/>
    <w:rsid w:val="00960020"/>
    <w:rsid w:val="00960041"/>
    <w:rsid w:val="009601C7"/>
    <w:rsid w:val="00960229"/>
    <w:rsid w:val="00960831"/>
    <w:rsid w:val="00960CCB"/>
    <w:rsid w:val="00960D31"/>
    <w:rsid w:val="0096141A"/>
    <w:rsid w:val="0096148E"/>
    <w:rsid w:val="0096177C"/>
    <w:rsid w:val="00961C14"/>
    <w:rsid w:val="00961FF8"/>
    <w:rsid w:val="009620A4"/>
    <w:rsid w:val="00962333"/>
    <w:rsid w:val="009623B3"/>
    <w:rsid w:val="009625F8"/>
    <w:rsid w:val="00962711"/>
    <w:rsid w:val="00962AB9"/>
    <w:rsid w:val="00962B3F"/>
    <w:rsid w:val="00962B61"/>
    <w:rsid w:val="00962E97"/>
    <w:rsid w:val="00963233"/>
    <w:rsid w:val="009632DB"/>
    <w:rsid w:val="0096338D"/>
    <w:rsid w:val="0096341C"/>
    <w:rsid w:val="009634A0"/>
    <w:rsid w:val="009635D9"/>
    <w:rsid w:val="00963709"/>
    <w:rsid w:val="00963CB0"/>
    <w:rsid w:val="00963D0C"/>
    <w:rsid w:val="00963E3C"/>
    <w:rsid w:val="00964036"/>
    <w:rsid w:val="0096427B"/>
    <w:rsid w:val="00964374"/>
    <w:rsid w:val="00964509"/>
    <w:rsid w:val="0096498F"/>
    <w:rsid w:val="00964B09"/>
    <w:rsid w:val="00964B29"/>
    <w:rsid w:val="00964CC4"/>
    <w:rsid w:val="00964E94"/>
    <w:rsid w:val="0096519C"/>
    <w:rsid w:val="009655D9"/>
    <w:rsid w:val="00965958"/>
    <w:rsid w:val="0096599D"/>
    <w:rsid w:val="009659F7"/>
    <w:rsid w:val="00965BE3"/>
    <w:rsid w:val="00965C17"/>
    <w:rsid w:val="00965FC1"/>
    <w:rsid w:val="0096637B"/>
    <w:rsid w:val="009663B3"/>
    <w:rsid w:val="00966403"/>
    <w:rsid w:val="00966B27"/>
    <w:rsid w:val="00966D25"/>
    <w:rsid w:val="00966F6C"/>
    <w:rsid w:val="00966FEB"/>
    <w:rsid w:val="00967173"/>
    <w:rsid w:val="0096729E"/>
    <w:rsid w:val="00967375"/>
    <w:rsid w:val="00967529"/>
    <w:rsid w:val="009677F8"/>
    <w:rsid w:val="00967A72"/>
    <w:rsid w:val="00967E96"/>
    <w:rsid w:val="009700AF"/>
    <w:rsid w:val="009705EF"/>
    <w:rsid w:val="00970796"/>
    <w:rsid w:val="00970933"/>
    <w:rsid w:val="00970A33"/>
    <w:rsid w:val="00970A81"/>
    <w:rsid w:val="00970A88"/>
    <w:rsid w:val="00970C95"/>
    <w:rsid w:val="00970F03"/>
    <w:rsid w:val="009710A5"/>
    <w:rsid w:val="00971658"/>
    <w:rsid w:val="00971782"/>
    <w:rsid w:val="00971B1C"/>
    <w:rsid w:val="00971B80"/>
    <w:rsid w:val="00971BD8"/>
    <w:rsid w:val="00971E52"/>
    <w:rsid w:val="009726EC"/>
    <w:rsid w:val="0097274E"/>
    <w:rsid w:val="00972852"/>
    <w:rsid w:val="00972AFB"/>
    <w:rsid w:val="00972C81"/>
    <w:rsid w:val="00972CAF"/>
    <w:rsid w:val="00972EED"/>
    <w:rsid w:val="00973012"/>
    <w:rsid w:val="009730ED"/>
    <w:rsid w:val="00973189"/>
    <w:rsid w:val="00973546"/>
    <w:rsid w:val="00973670"/>
    <w:rsid w:val="009736C5"/>
    <w:rsid w:val="00973A2D"/>
    <w:rsid w:val="00973DED"/>
    <w:rsid w:val="00973F5D"/>
    <w:rsid w:val="00973FD9"/>
    <w:rsid w:val="00974104"/>
    <w:rsid w:val="00974112"/>
    <w:rsid w:val="009741EF"/>
    <w:rsid w:val="00974447"/>
    <w:rsid w:val="00974980"/>
    <w:rsid w:val="00974BE5"/>
    <w:rsid w:val="00974D5F"/>
    <w:rsid w:val="00974FD8"/>
    <w:rsid w:val="0097507C"/>
    <w:rsid w:val="00975108"/>
    <w:rsid w:val="00975115"/>
    <w:rsid w:val="009755EF"/>
    <w:rsid w:val="00975E77"/>
    <w:rsid w:val="009760E6"/>
    <w:rsid w:val="009763BF"/>
    <w:rsid w:val="009769A4"/>
    <w:rsid w:val="00976AD8"/>
    <w:rsid w:val="00976AEE"/>
    <w:rsid w:val="00976B59"/>
    <w:rsid w:val="00976C87"/>
    <w:rsid w:val="00976DC0"/>
    <w:rsid w:val="009770C6"/>
    <w:rsid w:val="009771B7"/>
    <w:rsid w:val="009772E9"/>
    <w:rsid w:val="00977321"/>
    <w:rsid w:val="00977687"/>
    <w:rsid w:val="009777D9"/>
    <w:rsid w:val="009777FC"/>
    <w:rsid w:val="00977850"/>
    <w:rsid w:val="00977C31"/>
    <w:rsid w:val="00977C82"/>
    <w:rsid w:val="00977CE9"/>
    <w:rsid w:val="00977D3C"/>
    <w:rsid w:val="00977D61"/>
    <w:rsid w:val="0098001C"/>
    <w:rsid w:val="00980267"/>
    <w:rsid w:val="00980501"/>
    <w:rsid w:val="009806C7"/>
    <w:rsid w:val="009807B6"/>
    <w:rsid w:val="00980AE1"/>
    <w:rsid w:val="00980B41"/>
    <w:rsid w:val="00980B49"/>
    <w:rsid w:val="009816EF"/>
    <w:rsid w:val="00981962"/>
    <w:rsid w:val="00981C2A"/>
    <w:rsid w:val="00981DE8"/>
    <w:rsid w:val="00981F36"/>
    <w:rsid w:val="00982366"/>
    <w:rsid w:val="00982464"/>
    <w:rsid w:val="00982483"/>
    <w:rsid w:val="009825DE"/>
    <w:rsid w:val="00982714"/>
    <w:rsid w:val="009828A8"/>
    <w:rsid w:val="009829E8"/>
    <w:rsid w:val="00982AC7"/>
    <w:rsid w:val="00982BA4"/>
    <w:rsid w:val="00982C2D"/>
    <w:rsid w:val="00982DDA"/>
    <w:rsid w:val="00982F2A"/>
    <w:rsid w:val="009832F3"/>
    <w:rsid w:val="00983320"/>
    <w:rsid w:val="009833BF"/>
    <w:rsid w:val="0098350D"/>
    <w:rsid w:val="00983F58"/>
    <w:rsid w:val="00984078"/>
    <w:rsid w:val="009842C7"/>
    <w:rsid w:val="00984519"/>
    <w:rsid w:val="009849FC"/>
    <w:rsid w:val="00984DDD"/>
    <w:rsid w:val="00984ECB"/>
    <w:rsid w:val="00984FB8"/>
    <w:rsid w:val="00985480"/>
    <w:rsid w:val="00985AB7"/>
    <w:rsid w:val="00986076"/>
    <w:rsid w:val="009862AE"/>
    <w:rsid w:val="00986433"/>
    <w:rsid w:val="00986657"/>
    <w:rsid w:val="00986A11"/>
    <w:rsid w:val="00986C87"/>
    <w:rsid w:val="00986E99"/>
    <w:rsid w:val="00986FB1"/>
    <w:rsid w:val="009870CB"/>
    <w:rsid w:val="00987475"/>
    <w:rsid w:val="00987483"/>
    <w:rsid w:val="009877DF"/>
    <w:rsid w:val="00987C98"/>
    <w:rsid w:val="00987DA4"/>
    <w:rsid w:val="00990196"/>
    <w:rsid w:val="00990ABB"/>
    <w:rsid w:val="00990B4D"/>
    <w:rsid w:val="00990B99"/>
    <w:rsid w:val="00990C7B"/>
    <w:rsid w:val="00991355"/>
    <w:rsid w:val="009913AE"/>
    <w:rsid w:val="00991647"/>
    <w:rsid w:val="00991687"/>
    <w:rsid w:val="00991AEB"/>
    <w:rsid w:val="00991B1F"/>
    <w:rsid w:val="00991B88"/>
    <w:rsid w:val="00991BDA"/>
    <w:rsid w:val="00991C63"/>
    <w:rsid w:val="00991CDA"/>
    <w:rsid w:val="00991DC4"/>
    <w:rsid w:val="00991F86"/>
    <w:rsid w:val="009921AA"/>
    <w:rsid w:val="009921C2"/>
    <w:rsid w:val="00992207"/>
    <w:rsid w:val="00992294"/>
    <w:rsid w:val="00992572"/>
    <w:rsid w:val="00992606"/>
    <w:rsid w:val="0099294C"/>
    <w:rsid w:val="009929B0"/>
    <w:rsid w:val="00992CC7"/>
    <w:rsid w:val="00992E24"/>
    <w:rsid w:val="00992F95"/>
    <w:rsid w:val="009932EF"/>
    <w:rsid w:val="009936D9"/>
    <w:rsid w:val="009937DA"/>
    <w:rsid w:val="009938A8"/>
    <w:rsid w:val="009938AB"/>
    <w:rsid w:val="00993D6B"/>
    <w:rsid w:val="0099455B"/>
    <w:rsid w:val="00994603"/>
    <w:rsid w:val="00994673"/>
    <w:rsid w:val="009947F3"/>
    <w:rsid w:val="00994949"/>
    <w:rsid w:val="00994E86"/>
    <w:rsid w:val="00994F3B"/>
    <w:rsid w:val="00994FF8"/>
    <w:rsid w:val="00995143"/>
    <w:rsid w:val="009955A6"/>
    <w:rsid w:val="00995947"/>
    <w:rsid w:val="00995962"/>
    <w:rsid w:val="00995C13"/>
    <w:rsid w:val="00995FC4"/>
    <w:rsid w:val="0099620F"/>
    <w:rsid w:val="009968BC"/>
    <w:rsid w:val="00996936"/>
    <w:rsid w:val="00996FCB"/>
    <w:rsid w:val="00997350"/>
    <w:rsid w:val="0099792E"/>
    <w:rsid w:val="00997A80"/>
    <w:rsid w:val="00997B17"/>
    <w:rsid w:val="00997B26"/>
    <w:rsid w:val="00997C32"/>
    <w:rsid w:val="00997CFE"/>
    <w:rsid w:val="00997EFD"/>
    <w:rsid w:val="009A011E"/>
    <w:rsid w:val="009A01D5"/>
    <w:rsid w:val="009A0322"/>
    <w:rsid w:val="009A045E"/>
    <w:rsid w:val="009A05F1"/>
    <w:rsid w:val="009A0623"/>
    <w:rsid w:val="009A07EC"/>
    <w:rsid w:val="009A091F"/>
    <w:rsid w:val="009A0AE9"/>
    <w:rsid w:val="009A0CA1"/>
    <w:rsid w:val="009A0DE0"/>
    <w:rsid w:val="009A1357"/>
    <w:rsid w:val="009A135E"/>
    <w:rsid w:val="009A13DD"/>
    <w:rsid w:val="009A15C4"/>
    <w:rsid w:val="009A17BC"/>
    <w:rsid w:val="009A189C"/>
    <w:rsid w:val="009A199D"/>
    <w:rsid w:val="009A2342"/>
    <w:rsid w:val="009A2678"/>
    <w:rsid w:val="009A267C"/>
    <w:rsid w:val="009A2DD1"/>
    <w:rsid w:val="009A307A"/>
    <w:rsid w:val="009A3261"/>
    <w:rsid w:val="009A3302"/>
    <w:rsid w:val="009A35B8"/>
    <w:rsid w:val="009A3705"/>
    <w:rsid w:val="009A3AC3"/>
    <w:rsid w:val="009A3B6D"/>
    <w:rsid w:val="009A3C29"/>
    <w:rsid w:val="009A3D15"/>
    <w:rsid w:val="009A407A"/>
    <w:rsid w:val="009A41D4"/>
    <w:rsid w:val="009A461B"/>
    <w:rsid w:val="009A4652"/>
    <w:rsid w:val="009A48D3"/>
    <w:rsid w:val="009A4A3E"/>
    <w:rsid w:val="009A543D"/>
    <w:rsid w:val="009A55C4"/>
    <w:rsid w:val="009A5753"/>
    <w:rsid w:val="009A579D"/>
    <w:rsid w:val="009A5958"/>
    <w:rsid w:val="009A5BB3"/>
    <w:rsid w:val="009A5C19"/>
    <w:rsid w:val="009A5DE9"/>
    <w:rsid w:val="009A5F4D"/>
    <w:rsid w:val="009A5FB3"/>
    <w:rsid w:val="009A5FBD"/>
    <w:rsid w:val="009A6165"/>
    <w:rsid w:val="009A6350"/>
    <w:rsid w:val="009A6429"/>
    <w:rsid w:val="009A6787"/>
    <w:rsid w:val="009A6AAB"/>
    <w:rsid w:val="009A6C07"/>
    <w:rsid w:val="009A6D4F"/>
    <w:rsid w:val="009A712E"/>
    <w:rsid w:val="009A7317"/>
    <w:rsid w:val="009A73F3"/>
    <w:rsid w:val="009A75EA"/>
    <w:rsid w:val="009A7731"/>
    <w:rsid w:val="009A7851"/>
    <w:rsid w:val="009A7883"/>
    <w:rsid w:val="009A7AB8"/>
    <w:rsid w:val="009A7BA3"/>
    <w:rsid w:val="009A7D94"/>
    <w:rsid w:val="009A7DA7"/>
    <w:rsid w:val="009B04C2"/>
    <w:rsid w:val="009B0513"/>
    <w:rsid w:val="009B0771"/>
    <w:rsid w:val="009B088E"/>
    <w:rsid w:val="009B090E"/>
    <w:rsid w:val="009B0C1E"/>
    <w:rsid w:val="009B0D8A"/>
    <w:rsid w:val="009B0FDB"/>
    <w:rsid w:val="009B0FE8"/>
    <w:rsid w:val="009B1202"/>
    <w:rsid w:val="009B1B81"/>
    <w:rsid w:val="009B1D75"/>
    <w:rsid w:val="009B2407"/>
    <w:rsid w:val="009B2DAC"/>
    <w:rsid w:val="009B2EC0"/>
    <w:rsid w:val="009B343D"/>
    <w:rsid w:val="009B3442"/>
    <w:rsid w:val="009B348C"/>
    <w:rsid w:val="009B3A7F"/>
    <w:rsid w:val="009B3F1B"/>
    <w:rsid w:val="009B3F56"/>
    <w:rsid w:val="009B3F8E"/>
    <w:rsid w:val="009B4068"/>
    <w:rsid w:val="009B4083"/>
    <w:rsid w:val="009B4163"/>
    <w:rsid w:val="009B4231"/>
    <w:rsid w:val="009B45F3"/>
    <w:rsid w:val="009B48D7"/>
    <w:rsid w:val="009B4BDC"/>
    <w:rsid w:val="009B4D3E"/>
    <w:rsid w:val="009B4D6A"/>
    <w:rsid w:val="009B5033"/>
    <w:rsid w:val="009B53D0"/>
    <w:rsid w:val="009B5704"/>
    <w:rsid w:val="009B572A"/>
    <w:rsid w:val="009B5950"/>
    <w:rsid w:val="009B610D"/>
    <w:rsid w:val="009B63FD"/>
    <w:rsid w:val="009B6578"/>
    <w:rsid w:val="009B65E6"/>
    <w:rsid w:val="009B6740"/>
    <w:rsid w:val="009B6A79"/>
    <w:rsid w:val="009B6BBC"/>
    <w:rsid w:val="009B6CF0"/>
    <w:rsid w:val="009B701A"/>
    <w:rsid w:val="009B71EC"/>
    <w:rsid w:val="009B7236"/>
    <w:rsid w:val="009B742D"/>
    <w:rsid w:val="009B747B"/>
    <w:rsid w:val="009B7507"/>
    <w:rsid w:val="009B7A8A"/>
    <w:rsid w:val="009B7C97"/>
    <w:rsid w:val="009B7C9B"/>
    <w:rsid w:val="009B7EC4"/>
    <w:rsid w:val="009B7F3A"/>
    <w:rsid w:val="009C015E"/>
    <w:rsid w:val="009C0240"/>
    <w:rsid w:val="009C02AC"/>
    <w:rsid w:val="009C0754"/>
    <w:rsid w:val="009C09F0"/>
    <w:rsid w:val="009C0E0C"/>
    <w:rsid w:val="009C0E19"/>
    <w:rsid w:val="009C0E36"/>
    <w:rsid w:val="009C1007"/>
    <w:rsid w:val="009C13B3"/>
    <w:rsid w:val="009C14A1"/>
    <w:rsid w:val="009C15F5"/>
    <w:rsid w:val="009C1624"/>
    <w:rsid w:val="009C1689"/>
    <w:rsid w:val="009C1827"/>
    <w:rsid w:val="009C19B7"/>
    <w:rsid w:val="009C1CAF"/>
    <w:rsid w:val="009C1D5D"/>
    <w:rsid w:val="009C1EA6"/>
    <w:rsid w:val="009C21E7"/>
    <w:rsid w:val="009C25AE"/>
    <w:rsid w:val="009C2621"/>
    <w:rsid w:val="009C2799"/>
    <w:rsid w:val="009C2912"/>
    <w:rsid w:val="009C297E"/>
    <w:rsid w:val="009C2AEF"/>
    <w:rsid w:val="009C2B1B"/>
    <w:rsid w:val="009C2BC2"/>
    <w:rsid w:val="009C2FE8"/>
    <w:rsid w:val="009C3001"/>
    <w:rsid w:val="009C316E"/>
    <w:rsid w:val="009C3379"/>
    <w:rsid w:val="009C3387"/>
    <w:rsid w:val="009C3A3B"/>
    <w:rsid w:val="009C3DEF"/>
    <w:rsid w:val="009C3E13"/>
    <w:rsid w:val="009C41CE"/>
    <w:rsid w:val="009C4428"/>
    <w:rsid w:val="009C44BE"/>
    <w:rsid w:val="009C4543"/>
    <w:rsid w:val="009C4694"/>
    <w:rsid w:val="009C4E73"/>
    <w:rsid w:val="009C4F03"/>
    <w:rsid w:val="009C51F1"/>
    <w:rsid w:val="009C523B"/>
    <w:rsid w:val="009C5322"/>
    <w:rsid w:val="009C53E9"/>
    <w:rsid w:val="009C57BB"/>
    <w:rsid w:val="009C5820"/>
    <w:rsid w:val="009C58AB"/>
    <w:rsid w:val="009C598C"/>
    <w:rsid w:val="009C5AB1"/>
    <w:rsid w:val="009C5DE9"/>
    <w:rsid w:val="009C6091"/>
    <w:rsid w:val="009C62D9"/>
    <w:rsid w:val="009C6496"/>
    <w:rsid w:val="009C64DA"/>
    <w:rsid w:val="009C658B"/>
    <w:rsid w:val="009C65B0"/>
    <w:rsid w:val="009C68D4"/>
    <w:rsid w:val="009C6A45"/>
    <w:rsid w:val="009C6BA2"/>
    <w:rsid w:val="009C7017"/>
    <w:rsid w:val="009C70E7"/>
    <w:rsid w:val="009C7196"/>
    <w:rsid w:val="009C724A"/>
    <w:rsid w:val="009C7385"/>
    <w:rsid w:val="009C79C4"/>
    <w:rsid w:val="009C7C48"/>
    <w:rsid w:val="009C7F04"/>
    <w:rsid w:val="009D015B"/>
    <w:rsid w:val="009D0937"/>
    <w:rsid w:val="009D0C03"/>
    <w:rsid w:val="009D0C11"/>
    <w:rsid w:val="009D0D6C"/>
    <w:rsid w:val="009D12B9"/>
    <w:rsid w:val="009D13FF"/>
    <w:rsid w:val="009D1425"/>
    <w:rsid w:val="009D152A"/>
    <w:rsid w:val="009D1754"/>
    <w:rsid w:val="009D17A8"/>
    <w:rsid w:val="009D2125"/>
    <w:rsid w:val="009D22DE"/>
    <w:rsid w:val="009D25F0"/>
    <w:rsid w:val="009D2CC4"/>
    <w:rsid w:val="009D34CA"/>
    <w:rsid w:val="009D3783"/>
    <w:rsid w:val="009D3A62"/>
    <w:rsid w:val="009D3B3E"/>
    <w:rsid w:val="009D3D6B"/>
    <w:rsid w:val="009D3F5C"/>
    <w:rsid w:val="009D3FBF"/>
    <w:rsid w:val="009D4163"/>
    <w:rsid w:val="009D438E"/>
    <w:rsid w:val="009D4BC4"/>
    <w:rsid w:val="009D4E33"/>
    <w:rsid w:val="009D4FF3"/>
    <w:rsid w:val="009D5013"/>
    <w:rsid w:val="009D5198"/>
    <w:rsid w:val="009D545E"/>
    <w:rsid w:val="009D559E"/>
    <w:rsid w:val="009D583B"/>
    <w:rsid w:val="009D5BF2"/>
    <w:rsid w:val="009D5C4C"/>
    <w:rsid w:val="009D5E16"/>
    <w:rsid w:val="009D5F42"/>
    <w:rsid w:val="009D60D0"/>
    <w:rsid w:val="009D60F8"/>
    <w:rsid w:val="009D6187"/>
    <w:rsid w:val="009D6357"/>
    <w:rsid w:val="009D64F1"/>
    <w:rsid w:val="009D65D1"/>
    <w:rsid w:val="009D6662"/>
    <w:rsid w:val="009D6B23"/>
    <w:rsid w:val="009D70A1"/>
    <w:rsid w:val="009D759A"/>
    <w:rsid w:val="009D75F9"/>
    <w:rsid w:val="009D78BF"/>
    <w:rsid w:val="009D7A8F"/>
    <w:rsid w:val="009D7BBB"/>
    <w:rsid w:val="009D7D3C"/>
    <w:rsid w:val="009D7E59"/>
    <w:rsid w:val="009E0304"/>
    <w:rsid w:val="009E08C1"/>
    <w:rsid w:val="009E10D6"/>
    <w:rsid w:val="009E11D2"/>
    <w:rsid w:val="009E1366"/>
    <w:rsid w:val="009E13EB"/>
    <w:rsid w:val="009E1CDC"/>
    <w:rsid w:val="009E2029"/>
    <w:rsid w:val="009E20AF"/>
    <w:rsid w:val="009E220E"/>
    <w:rsid w:val="009E2E50"/>
    <w:rsid w:val="009E2F05"/>
    <w:rsid w:val="009E2F1B"/>
    <w:rsid w:val="009E3297"/>
    <w:rsid w:val="009E32A7"/>
    <w:rsid w:val="009E3645"/>
    <w:rsid w:val="009E36F6"/>
    <w:rsid w:val="009E389F"/>
    <w:rsid w:val="009E3CDF"/>
    <w:rsid w:val="009E3EDD"/>
    <w:rsid w:val="009E3EF9"/>
    <w:rsid w:val="009E4003"/>
    <w:rsid w:val="009E46D1"/>
    <w:rsid w:val="009E47E5"/>
    <w:rsid w:val="009E484D"/>
    <w:rsid w:val="009E4AA5"/>
    <w:rsid w:val="009E4B60"/>
    <w:rsid w:val="009E4C03"/>
    <w:rsid w:val="009E4ECA"/>
    <w:rsid w:val="009E4F72"/>
    <w:rsid w:val="009E515A"/>
    <w:rsid w:val="009E5356"/>
    <w:rsid w:val="009E5401"/>
    <w:rsid w:val="009E5857"/>
    <w:rsid w:val="009E58F6"/>
    <w:rsid w:val="009E5ABF"/>
    <w:rsid w:val="009E5ACB"/>
    <w:rsid w:val="009E5EDF"/>
    <w:rsid w:val="009E6306"/>
    <w:rsid w:val="009E671D"/>
    <w:rsid w:val="009E6843"/>
    <w:rsid w:val="009E68BC"/>
    <w:rsid w:val="009E6ADB"/>
    <w:rsid w:val="009E6BE4"/>
    <w:rsid w:val="009E6E74"/>
    <w:rsid w:val="009E71CE"/>
    <w:rsid w:val="009E7316"/>
    <w:rsid w:val="009E74B0"/>
    <w:rsid w:val="009E74FC"/>
    <w:rsid w:val="009E7517"/>
    <w:rsid w:val="009E76B5"/>
    <w:rsid w:val="009E783E"/>
    <w:rsid w:val="009E79B2"/>
    <w:rsid w:val="009E7B59"/>
    <w:rsid w:val="009E7D38"/>
    <w:rsid w:val="009F001C"/>
    <w:rsid w:val="009F00DF"/>
    <w:rsid w:val="009F05BB"/>
    <w:rsid w:val="009F088F"/>
    <w:rsid w:val="009F0927"/>
    <w:rsid w:val="009F0B05"/>
    <w:rsid w:val="009F0EB0"/>
    <w:rsid w:val="009F0F71"/>
    <w:rsid w:val="009F12D3"/>
    <w:rsid w:val="009F14E7"/>
    <w:rsid w:val="009F1FD1"/>
    <w:rsid w:val="009F2099"/>
    <w:rsid w:val="009F20DD"/>
    <w:rsid w:val="009F22D5"/>
    <w:rsid w:val="009F26A1"/>
    <w:rsid w:val="009F270E"/>
    <w:rsid w:val="009F27E5"/>
    <w:rsid w:val="009F2DC9"/>
    <w:rsid w:val="009F2E7F"/>
    <w:rsid w:val="009F3029"/>
    <w:rsid w:val="009F3457"/>
    <w:rsid w:val="009F3718"/>
    <w:rsid w:val="009F37B7"/>
    <w:rsid w:val="009F3B91"/>
    <w:rsid w:val="009F3CF2"/>
    <w:rsid w:val="009F4006"/>
    <w:rsid w:val="009F4356"/>
    <w:rsid w:val="009F4558"/>
    <w:rsid w:val="009F45C2"/>
    <w:rsid w:val="009F4795"/>
    <w:rsid w:val="009F4946"/>
    <w:rsid w:val="009F4A1E"/>
    <w:rsid w:val="009F4F00"/>
    <w:rsid w:val="009F5094"/>
    <w:rsid w:val="009F518D"/>
    <w:rsid w:val="009F5194"/>
    <w:rsid w:val="009F51E6"/>
    <w:rsid w:val="009F5272"/>
    <w:rsid w:val="009F5767"/>
    <w:rsid w:val="009F58A3"/>
    <w:rsid w:val="009F5967"/>
    <w:rsid w:val="009F5D71"/>
    <w:rsid w:val="009F5D92"/>
    <w:rsid w:val="009F5FB6"/>
    <w:rsid w:val="009F6364"/>
    <w:rsid w:val="009F6532"/>
    <w:rsid w:val="009F6678"/>
    <w:rsid w:val="009F68B4"/>
    <w:rsid w:val="009F6979"/>
    <w:rsid w:val="009F6FD2"/>
    <w:rsid w:val="009F6FE6"/>
    <w:rsid w:val="009F71DE"/>
    <w:rsid w:val="009F7216"/>
    <w:rsid w:val="009F734F"/>
    <w:rsid w:val="009F75C1"/>
    <w:rsid w:val="009F7877"/>
    <w:rsid w:val="009F79ED"/>
    <w:rsid w:val="009F7D46"/>
    <w:rsid w:val="009F7D76"/>
    <w:rsid w:val="009F7E99"/>
    <w:rsid w:val="00A0000B"/>
    <w:rsid w:val="00A0018D"/>
    <w:rsid w:val="00A00350"/>
    <w:rsid w:val="00A0050A"/>
    <w:rsid w:val="00A00ABC"/>
    <w:rsid w:val="00A00DD9"/>
    <w:rsid w:val="00A01251"/>
    <w:rsid w:val="00A01449"/>
    <w:rsid w:val="00A01970"/>
    <w:rsid w:val="00A019C2"/>
    <w:rsid w:val="00A01A2A"/>
    <w:rsid w:val="00A01AA6"/>
    <w:rsid w:val="00A01ABF"/>
    <w:rsid w:val="00A01AC1"/>
    <w:rsid w:val="00A023B6"/>
    <w:rsid w:val="00A0244D"/>
    <w:rsid w:val="00A0248C"/>
    <w:rsid w:val="00A02512"/>
    <w:rsid w:val="00A025A6"/>
    <w:rsid w:val="00A02696"/>
    <w:rsid w:val="00A028FD"/>
    <w:rsid w:val="00A02A24"/>
    <w:rsid w:val="00A02C02"/>
    <w:rsid w:val="00A02C93"/>
    <w:rsid w:val="00A02E0D"/>
    <w:rsid w:val="00A02EC7"/>
    <w:rsid w:val="00A0306A"/>
    <w:rsid w:val="00A032E3"/>
    <w:rsid w:val="00A03419"/>
    <w:rsid w:val="00A03875"/>
    <w:rsid w:val="00A03C22"/>
    <w:rsid w:val="00A03DAC"/>
    <w:rsid w:val="00A04187"/>
    <w:rsid w:val="00A041FD"/>
    <w:rsid w:val="00A042A9"/>
    <w:rsid w:val="00A047D1"/>
    <w:rsid w:val="00A04875"/>
    <w:rsid w:val="00A048C6"/>
    <w:rsid w:val="00A04B0D"/>
    <w:rsid w:val="00A04BB4"/>
    <w:rsid w:val="00A0512C"/>
    <w:rsid w:val="00A055FF"/>
    <w:rsid w:val="00A0567F"/>
    <w:rsid w:val="00A0594D"/>
    <w:rsid w:val="00A059CF"/>
    <w:rsid w:val="00A05A6B"/>
    <w:rsid w:val="00A05B1F"/>
    <w:rsid w:val="00A05D69"/>
    <w:rsid w:val="00A05F4D"/>
    <w:rsid w:val="00A0645F"/>
    <w:rsid w:val="00A06462"/>
    <w:rsid w:val="00A0660C"/>
    <w:rsid w:val="00A0677F"/>
    <w:rsid w:val="00A06874"/>
    <w:rsid w:val="00A068B8"/>
    <w:rsid w:val="00A06B34"/>
    <w:rsid w:val="00A06CFF"/>
    <w:rsid w:val="00A06D2A"/>
    <w:rsid w:val="00A06D50"/>
    <w:rsid w:val="00A06E1A"/>
    <w:rsid w:val="00A06EC3"/>
    <w:rsid w:val="00A0710D"/>
    <w:rsid w:val="00A073C9"/>
    <w:rsid w:val="00A073E5"/>
    <w:rsid w:val="00A07473"/>
    <w:rsid w:val="00A079B1"/>
    <w:rsid w:val="00A07A41"/>
    <w:rsid w:val="00A07F5F"/>
    <w:rsid w:val="00A10081"/>
    <w:rsid w:val="00A100EE"/>
    <w:rsid w:val="00A10112"/>
    <w:rsid w:val="00A101AC"/>
    <w:rsid w:val="00A1028F"/>
    <w:rsid w:val="00A103A1"/>
    <w:rsid w:val="00A10476"/>
    <w:rsid w:val="00A1056C"/>
    <w:rsid w:val="00A1057E"/>
    <w:rsid w:val="00A105BD"/>
    <w:rsid w:val="00A10612"/>
    <w:rsid w:val="00A10704"/>
    <w:rsid w:val="00A10AE9"/>
    <w:rsid w:val="00A10B70"/>
    <w:rsid w:val="00A10CA0"/>
    <w:rsid w:val="00A10CB7"/>
    <w:rsid w:val="00A10D61"/>
    <w:rsid w:val="00A10D89"/>
    <w:rsid w:val="00A10F02"/>
    <w:rsid w:val="00A10F0E"/>
    <w:rsid w:val="00A1114C"/>
    <w:rsid w:val="00A11229"/>
    <w:rsid w:val="00A11371"/>
    <w:rsid w:val="00A1137C"/>
    <w:rsid w:val="00A1159A"/>
    <w:rsid w:val="00A117DC"/>
    <w:rsid w:val="00A118F5"/>
    <w:rsid w:val="00A119F1"/>
    <w:rsid w:val="00A11E44"/>
    <w:rsid w:val="00A11F9E"/>
    <w:rsid w:val="00A12333"/>
    <w:rsid w:val="00A1271C"/>
    <w:rsid w:val="00A12979"/>
    <w:rsid w:val="00A129B3"/>
    <w:rsid w:val="00A129B6"/>
    <w:rsid w:val="00A12BD9"/>
    <w:rsid w:val="00A12E3A"/>
    <w:rsid w:val="00A130D9"/>
    <w:rsid w:val="00A13280"/>
    <w:rsid w:val="00A132FE"/>
    <w:rsid w:val="00A13328"/>
    <w:rsid w:val="00A13352"/>
    <w:rsid w:val="00A13468"/>
    <w:rsid w:val="00A135CF"/>
    <w:rsid w:val="00A138EE"/>
    <w:rsid w:val="00A13A12"/>
    <w:rsid w:val="00A13CA8"/>
    <w:rsid w:val="00A13D13"/>
    <w:rsid w:val="00A13E62"/>
    <w:rsid w:val="00A14050"/>
    <w:rsid w:val="00A1407F"/>
    <w:rsid w:val="00A14359"/>
    <w:rsid w:val="00A146BF"/>
    <w:rsid w:val="00A14749"/>
    <w:rsid w:val="00A14841"/>
    <w:rsid w:val="00A14904"/>
    <w:rsid w:val="00A14B2B"/>
    <w:rsid w:val="00A15077"/>
    <w:rsid w:val="00A15560"/>
    <w:rsid w:val="00A156CD"/>
    <w:rsid w:val="00A15997"/>
    <w:rsid w:val="00A159B9"/>
    <w:rsid w:val="00A159D0"/>
    <w:rsid w:val="00A15C98"/>
    <w:rsid w:val="00A15CE2"/>
    <w:rsid w:val="00A15F8A"/>
    <w:rsid w:val="00A160B9"/>
    <w:rsid w:val="00A16491"/>
    <w:rsid w:val="00A164B4"/>
    <w:rsid w:val="00A164D0"/>
    <w:rsid w:val="00A166D4"/>
    <w:rsid w:val="00A16818"/>
    <w:rsid w:val="00A168F4"/>
    <w:rsid w:val="00A16C6D"/>
    <w:rsid w:val="00A16D4B"/>
    <w:rsid w:val="00A16D92"/>
    <w:rsid w:val="00A16DD7"/>
    <w:rsid w:val="00A16E4E"/>
    <w:rsid w:val="00A1722D"/>
    <w:rsid w:val="00A17AB4"/>
    <w:rsid w:val="00A17E13"/>
    <w:rsid w:val="00A17EE6"/>
    <w:rsid w:val="00A20025"/>
    <w:rsid w:val="00A20274"/>
    <w:rsid w:val="00A202B4"/>
    <w:rsid w:val="00A20302"/>
    <w:rsid w:val="00A205C6"/>
    <w:rsid w:val="00A2066C"/>
    <w:rsid w:val="00A20C9C"/>
    <w:rsid w:val="00A20E10"/>
    <w:rsid w:val="00A20EB4"/>
    <w:rsid w:val="00A21069"/>
    <w:rsid w:val="00A2115B"/>
    <w:rsid w:val="00A214E4"/>
    <w:rsid w:val="00A21604"/>
    <w:rsid w:val="00A21692"/>
    <w:rsid w:val="00A216C4"/>
    <w:rsid w:val="00A21B56"/>
    <w:rsid w:val="00A21C0F"/>
    <w:rsid w:val="00A21D78"/>
    <w:rsid w:val="00A21EC5"/>
    <w:rsid w:val="00A22159"/>
    <w:rsid w:val="00A221FD"/>
    <w:rsid w:val="00A222D9"/>
    <w:rsid w:val="00A2292D"/>
    <w:rsid w:val="00A22B74"/>
    <w:rsid w:val="00A22E0C"/>
    <w:rsid w:val="00A22EAF"/>
    <w:rsid w:val="00A22EF1"/>
    <w:rsid w:val="00A22FDD"/>
    <w:rsid w:val="00A2306B"/>
    <w:rsid w:val="00A2311F"/>
    <w:rsid w:val="00A231FE"/>
    <w:rsid w:val="00A2322F"/>
    <w:rsid w:val="00A23789"/>
    <w:rsid w:val="00A239D1"/>
    <w:rsid w:val="00A23D7E"/>
    <w:rsid w:val="00A23E5E"/>
    <w:rsid w:val="00A23F2E"/>
    <w:rsid w:val="00A241C9"/>
    <w:rsid w:val="00A2423A"/>
    <w:rsid w:val="00A243D9"/>
    <w:rsid w:val="00A2458D"/>
    <w:rsid w:val="00A246B6"/>
    <w:rsid w:val="00A24968"/>
    <w:rsid w:val="00A2513B"/>
    <w:rsid w:val="00A251F2"/>
    <w:rsid w:val="00A251FC"/>
    <w:rsid w:val="00A2534D"/>
    <w:rsid w:val="00A2537C"/>
    <w:rsid w:val="00A254B2"/>
    <w:rsid w:val="00A2560E"/>
    <w:rsid w:val="00A256FE"/>
    <w:rsid w:val="00A2573E"/>
    <w:rsid w:val="00A25B46"/>
    <w:rsid w:val="00A26123"/>
    <w:rsid w:val="00A2629F"/>
    <w:rsid w:val="00A26868"/>
    <w:rsid w:val="00A2692B"/>
    <w:rsid w:val="00A26C0D"/>
    <w:rsid w:val="00A26E81"/>
    <w:rsid w:val="00A27028"/>
    <w:rsid w:val="00A270DA"/>
    <w:rsid w:val="00A270EA"/>
    <w:rsid w:val="00A277DA"/>
    <w:rsid w:val="00A278CD"/>
    <w:rsid w:val="00A27BF6"/>
    <w:rsid w:val="00A27D3C"/>
    <w:rsid w:val="00A27D43"/>
    <w:rsid w:val="00A27DAE"/>
    <w:rsid w:val="00A27E28"/>
    <w:rsid w:val="00A27E96"/>
    <w:rsid w:val="00A27F82"/>
    <w:rsid w:val="00A30369"/>
    <w:rsid w:val="00A3063E"/>
    <w:rsid w:val="00A30776"/>
    <w:rsid w:val="00A309F6"/>
    <w:rsid w:val="00A30CC4"/>
    <w:rsid w:val="00A3122C"/>
    <w:rsid w:val="00A31319"/>
    <w:rsid w:val="00A3134E"/>
    <w:rsid w:val="00A31B3C"/>
    <w:rsid w:val="00A31BD7"/>
    <w:rsid w:val="00A32082"/>
    <w:rsid w:val="00A322E9"/>
    <w:rsid w:val="00A3230B"/>
    <w:rsid w:val="00A3277A"/>
    <w:rsid w:val="00A328AD"/>
    <w:rsid w:val="00A32DE4"/>
    <w:rsid w:val="00A334B6"/>
    <w:rsid w:val="00A3351E"/>
    <w:rsid w:val="00A33771"/>
    <w:rsid w:val="00A3392E"/>
    <w:rsid w:val="00A33C38"/>
    <w:rsid w:val="00A340A1"/>
    <w:rsid w:val="00A34147"/>
    <w:rsid w:val="00A34233"/>
    <w:rsid w:val="00A34354"/>
    <w:rsid w:val="00A343BA"/>
    <w:rsid w:val="00A34490"/>
    <w:rsid w:val="00A345A2"/>
    <w:rsid w:val="00A347DD"/>
    <w:rsid w:val="00A34B5A"/>
    <w:rsid w:val="00A34F98"/>
    <w:rsid w:val="00A3521B"/>
    <w:rsid w:val="00A353AB"/>
    <w:rsid w:val="00A35465"/>
    <w:rsid w:val="00A356ED"/>
    <w:rsid w:val="00A35872"/>
    <w:rsid w:val="00A35D6A"/>
    <w:rsid w:val="00A3663A"/>
    <w:rsid w:val="00A367BA"/>
    <w:rsid w:val="00A36C6A"/>
    <w:rsid w:val="00A36D38"/>
    <w:rsid w:val="00A37003"/>
    <w:rsid w:val="00A371DB"/>
    <w:rsid w:val="00A3761A"/>
    <w:rsid w:val="00A376E5"/>
    <w:rsid w:val="00A37B80"/>
    <w:rsid w:val="00A40643"/>
    <w:rsid w:val="00A4071C"/>
    <w:rsid w:val="00A408AE"/>
    <w:rsid w:val="00A40D98"/>
    <w:rsid w:val="00A40F1A"/>
    <w:rsid w:val="00A4125C"/>
    <w:rsid w:val="00A41267"/>
    <w:rsid w:val="00A41598"/>
    <w:rsid w:val="00A41607"/>
    <w:rsid w:val="00A41620"/>
    <w:rsid w:val="00A416EC"/>
    <w:rsid w:val="00A4178D"/>
    <w:rsid w:val="00A41A61"/>
    <w:rsid w:val="00A41ABA"/>
    <w:rsid w:val="00A41BDE"/>
    <w:rsid w:val="00A41EE9"/>
    <w:rsid w:val="00A41FB3"/>
    <w:rsid w:val="00A41FC1"/>
    <w:rsid w:val="00A42023"/>
    <w:rsid w:val="00A420B1"/>
    <w:rsid w:val="00A420E6"/>
    <w:rsid w:val="00A42284"/>
    <w:rsid w:val="00A4247B"/>
    <w:rsid w:val="00A428BD"/>
    <w:rsid w:val="00A428DC"/>
    <w:rsid w:val="00A429DE"/>
    <w:rsid w:val="00A42A2B"/>
    <w:rsid w:val="00A430A3"/>
    <w:rsid w:val="00A431DF"/>
    <w:rsid w:val="00A432F5"/>
    <w:rsid w:val="00A433BE"/>
    <w:rsid w:val="00A4342E"/>
    <w:rsid w:val="00A434B6"/>
    <w:rsid w:val="00A4382C"/>
    <w:rsid w:val="00A43A19"/>
    <w:rsid w:val="00A43BB1"/>
    <w:rsid w:val="00A43BE3"/>
    <w:rsid w:val="00A43E0E"/>
    <w:rsid w:val="00A44188"/>
    <w:rsid w:val="00A4429F"/>
    <w:rsid w:val="00A44391"/>
    <w:rsid w:val="00A4447B"/>
    <w:rsid w:val="00A44618"/>
    <w:rsid w:val="00A447FD"/>
    <w:rsid w:val="00A44837"/>
    <w:rsid w:val="00A4495A"/>
    <w:rsid w:val="00A44F71"/>
    <w:rsid w:val="00A450EE"/>
    <w:rsid w:val="00A45158"/>
    <w:rsid w:val="00A45210"/>
    <w:rsid w:val="00A4532C"/>
    <w:rsid w:val="00A454A4"/>
    <w:rsid w:val="00A45615"/>
    <w:rsid w:val="00A4569F"/>
    <w:rsid w:val="00A45783"/>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1FB"/>
    <w:rsid w:val="00A50284"/>
    <w:rsid w:val="00A50393"/>
    <w:rsid w:val="00A50809"/>
    <w:rsid w:val="00A50ABE"/>
    <w:rsid w:val="00A50B80"/>
    <w:rsid w:val="00A50BBF"/>
    <w:rsid w:val="00A50C54"/>
    <w:rsid w:val="00A50CF0"/>
    <w:rsid w:val="00A50E75"/>
    <w:rsid w:val="00A518B3"/>
    <w:rsid w:val="00A51B29"/>
    <w:rsid w:val="00A5224E"/>
    <w:rsid w:val="00A524DA"/>
    <w:rsid w:val="00A5258C"/>
    <w:rsid w:val="00A527D4"/>
    <w:rsid w:val="00A529E6"/>
    <w:rsid w:val="00A52AE0"/>
    <w:rsid w:val="00A52DA5"/>
    <w:rsid w:val="00A52F38"/>
    <w:rsid w:val="00A53464"/>
    <w:rsid w:val="00A53724"/>
    <w:rsid w:val="00A53879"/>
    <w:rsid w:val="00A53996"/>
    <w:rsid w:val="00A53AE5"/>
    <w:rsid w:val="00A53CFC"/>
    <w:rsid w:val="00A53EA9"/>
    <w:rsid w:val="00A53FEC"/>
    <w:rsid w:val="00A54018"/>
    <w:rsid w:val="00A5424E"/>
    <w:rsid w:val="00A544F5"/>
    <w:rsid w:val="00A54567"/>
    <w:rsid w:val="00A545E0"/>
    <w:rsid w:val="00A54938"/>
    <w:rsid w:val="00A54AA3"/>
    <w:rsid w:val="00A54B26"/>
    <w:rsid w:val="00A54C18"/>
    <w:rsid w:val="00A54CE0"/>
    <w:rsid w:val="00A54D92"/>
    <w:rsid w:val="00A54E16"/>
    <w:rsid w:val="00A55080"/>
    <w:rsid w:val="00A5516D"/>
    <w:rsid w:val="00A55849"/>
    <w:rsid w:val="00A55916"/>
    <w:rsid w:val="00A55B26"/>
    <w:rsid w:val="00A560B2"/>
    <w:rsid w:val="00A560CC"/>
    <w:rsid w:val="00A5623C"/>
    <w:rsid w:val="00A568F0"/>
    <w:rsid w:val="00A569FF"/>
    <w:rsid w:val="00A56C07"/>
    <w:rsid w:val="00A56CF0"/>
    <w:rsid w:val="00A57128"/>
    <w:rsid w:val="00A57587"/>
    <w:rsid w:val="00A575C3"/>
    <w:rsid w:val="00A57624"/>
    <w:rsid w:val="00A5776C"/>
    <w:rsid w:val="00A57D1B"/>
    <w:rsid w:val="00A57DC1"/>
    <w:rsid w:val="00A60555"/>
    <w:rsid w:val="00A605E4"/>
    <w:rsid w:val="00A60929"/>
    <w:rsid w:val="00A6114F"/>
    <w:rsid w:val="00A61252"/>
    <w:rsid w:val="00A61259"/>
    <w:rsid w:val="00A61287"/>
    <w:rsid w:val="00A612F5"/>
    <w:rsid w:val="00A617A2"/>
    <w:rsid w:val="00A61B22"/>
    <w:rsid w:val="00A61B30"/>
    <w:rsid w:val="00A61BCA"/>
    <w:rsid w:val="00A6219C"/>
    <w:rsid w:val="00A621CB"/>
    <w:rsid w:val="00A6221F"/>
    <w:rsid w:val="00A62812"/>
    <w:rsid w:val="00A62952"/>
    <w:rsid w:val="00A62A55"/>
    <w:rsid w:val="00A62A79"/>
    <w:rsid w:val="00A62BCA"/>
    <w:rsid w:val="00A63028"/>
    <w:rsid w:val="00A6318C"/>
    <w:rsid w:val="00A635B4"/>
    <w:rsid w:val="00A63985"/>
    <w:rsid w:val="00A63B3A"/>
    <w:rsid w:val="00A63C90"/>
    <w:rsid w:val="00A63DD5"/>
    <w:rsid w:val="00A64169"/>
    <w:rsid w:val="00A64469"/>
    <w:rsid w:val="00A64504"/>
    <w:rsid w:val="00A646B8"/>
    <w:rsid w:val="00A647F3"/>
    <w:rsid w:val="00A6480F"/>
    <w:rsid w:val="00A648C0"/>
    <w:rsid w:val="00A64A41"/>
    <w:rsid w:val="00A64D6C"/>
    <w:rsid w:val="00A6512C"/>
    <w:rsid w:val="00A65134"/>
    <w:rsid w:val="00A65E28"/>
    <w:rsid w:val="00A65F84"/>
    <w:rsid w:val="00A660FC"/>
    <w:rsid w:val="00A66370"/>
    <w:rsid w:val="00A663A7"/>
    <w:rsid w:val="00A6666C"/>
    <w:rsid w:val="00A666C0"/>
    <w:rsid w:val="00A66715"/>
    <w:rsid w:val="00A667A1"/>
    <w:rsid w:val="00A6687D"/>
    <w:rsid w:val="00A66ABB"/>
    <w:rsid w:val="00A67921"/>
    <w:rsid w:val="00A701B8"/>
    <w:rsid w:val="00A7025A"/>
    <w:rsid w:val="00A70615"/>
    <w:rsid w:val="00A70D8C"/>
    <w:rsid w:val="00A71191"/>
    <w:rsid w:val="00A71353"/>
    <w:rsid w:val="00A713AA"/>
    <w:rsid w:val="00A71873"/>
    <w:rsid w:val="00A7196D"/>
    <w:rsid w:val="00A71A96"/>
    <w:rsid w:val="00A71DF6"/>
    <w:rsid w:val="00A72055"/>
    <w:rsid w:val="00A7205D"/>
    <w:rsid w:val="00A722EF"/>
    <w:rsid w:val="00A725D1"/>
    <w:rsid w:val="00A7297A"/>
    <w:rsid w:val="00A7297C"/>
    <w:rsid w:val="00A72A00"/>
    <w:rsid w:val="00A72E3D"/>
    <w:rsid w:val="00A7304B"/>
    <w:rsid w:val="00A732FC"/>
    <w:rsid w:val="00A73396"/>
    <w:rsid w:val="00A7344D"/>
    <w:rsid w:val="00A7347D"/>
    <w:rsid w:val="00A736BE"/>
    <w:rsid w:val="00A73A2D"/>
    <w:rsid w:val="00A73AF8"/>
    <w:rsid w:val="00A73CBD"/>
    <w:rsid w:val="00A740A9"/>
    <w:rsid w:val="00A7417E"/>
    <w:rsid w:val="00A743ED"/>
    <w:rsid w:val="00A74596"/>
    <w:rsid w:val="00A74AA9"/>
    <w:rsid w:val="00A74C72"/>
    <w:rsid w:val="00A74CC6"/>
    <w:rsid w:val="00A74D15"/>
    <w:rsid w:val="00A7541E"/>
    <w:rsid w:val="00A75654"/>
    <w:rsid w:val="00A75B41"/>
    <w:rsid w:val="00A75C59"/>
    <w:rsid w:val="00A75D66"/>
    <w:rsid w:val="00A75F19"/>
    <w:rsid w:val="00A76001"/>
    <w:rsid w:val="00A760E6"/>
    <w:rsid w:val="00A76213"/>
    <w:rsid w:val="00A765DE"/>
    <w:rsid w:val="00A7671C"/>
    <w:rsid w:val="00A76930"/>
    <w:rsid w:val="00A76D3B"/>
    <w:rsid w:val="00A76D6E"/>
    <w:rsid w:val="00A76F6A"/>
    <w:rsid w:val="00A76FAB"/>
    <w:rsid w:val="00A7717B"/>
    <w:rsid w:val="00A771AB"/>
    <w:rsid w:val="00A77263"/>
    <w:rsid w:val="00A773EB"/>
    <w:rsid w:val="00A775A5"/>
    <w:rsid w:val="00A77710"/>
    <w:rsid w:val="00A77A70"/>
    <w:rsid w:val="00A77B5F"/>
    <w:rsid w:val="00A77C70"/>
    <w:rsid w:val="00A77C9F"/>
    <w:rsid w:val="00A77CE1"/>
    <w:rsid w:val="00A8012A"/>
    <w:rsid w:val="00A805B1"/>
    <w:rsid w:val="00A8067E"/>
    <w:rsid w:val="00A806EC"/>
    <w:rsid w:val="00A8099A"/>
    <w:rsid w:val="00A809D6"/>
    <w:rsid w:val="00A80CF8"/>
    <w:rsid w:val="00A80CFC"/>
    <w:rsid w:val="00A813E1"/>
    <w:rsid w:val="00A817CA"/>
    <w:rsid w:val="00A817CF"/>
    <w:rsid w:val="00A819B6"/>
    <w:rsid w:val="00A81B51"/>
    <w:rsid w:val="00A81DA5"/>
    <w:rsid w:val="00A81F52"/>
    <w:rsid w:val="00A820B7"/>
    <w:rsid w:val="00A8216A"/>
    <w:rsid w:val="00A821AE"/>
    <w:rsid w:val="00A82346"/>
    <w:rsid w:val="00A82436"/>
    <w:rsid w:val="00A825B1"/>
    <w:rsid w:val="00A82AC3"/>
    <w:rsid w:val="00A82DA4"/>
    <w:rsid w:val="00A82DE5"/>
    <w:rsid w:val="00A82DEF"/>
    <w:rsid w:val="00A83005"/>
    <w:rsid w:val="00A833F6"/>
    <w:rsid w:val="00A8350A"/>
    <w:rsid w:val="00A83A67"/>
    <w:rsid w:val="00A83B70"/>
    <w:rsid w:val="00A83CBE"/>
    <w:rsid w:val="00A83EC4"/>
    <w:rsid w:val="00A83EDC"/>
    <w:rsid w:val="00A83F6D"/>
    <w:rsid w:val="00A84007"/>
    <w:rsid w:val="00A84100"/>
    <w:rsid w:val="00A8442C"/>
    <w:rsid w:val="00A8449E"/>
    <w:rsid w:val="00A846CC"/>
    <w:rsid w:val="00A84ABA"/>
    <w:rsid w:val="00A84DC4"/>
    <w:rsid w:val="00A84E81"/>
    <w:rsid w:val="00A84F94"/>
    <w:rsid w:val="00A852B1"/>
    <w:rsid w:val="00A8542C"/>
    <w:rsid w:val="00A856E3"/>
    <w:rsid w:val="00A85795"/>
    <w:rsid w:val="00A859F2"/>
    <w:rsid w:val="00A85D0E"/>
    <w:rsid w:val="00A85D44"/>
    <w:rsid w:val="00A86108"/>
    <w:rsid w:val="00A862D2"/>
    <w:rsid w:val="00A8677C"/>
    <w:rsid w:val="00A86810"/>
    <w:rsid w:val="00A86864"/>
    <w:rsid w:val="00A86875"/>
    <w:rsid w:val="00A86CC3"/>
    <w:rsid w:val="00A86D57"/>
    <w:rsid w:val="00A86E4C"/>
    <w:rsid w:val="00A87238"/>
    <w:rsid w:val="00A87336"/>
    <w:rsid w:val="00A87402"/>
    <w:rsid w:val="00A87522"/>
    <w:rsid w:val="00A87557"/>
    <w:rsid w:val="00A8757C"/>
    <w:rsid w:val="00A87819"/>
    <w:rsid w:val="00A87AA6"/>
    <w:rsid w:val="00A87C4A"/>
    <w:rsid w:val="00A9009C"/>
    <w:rsid w:val="00A90289"/>
    <w:rsid w:val="00A906C0"/>
    <w:rsid w:val="00A9074A"/>
    <w:rsid w:val="00A907D3"/>
    <w:rsid w:val="00A90934"/>
    <w:rsid w:val="00A90979"/>
    <w:rsid w:val="00A90A3A"/>
    <w:rsid w:val="00A90F99"/>
    <w:rsid w:val="00A910B7"/>
    <w:rsid w:val="00A91208"/>
    <w:rsid w:val="00A91316"/>
    <w:rsid w:val="00A913B4"/>
    <w:rsid w:val="00A91791"/>
    <w:rsid w:val="00A91A78"/>
    <w:rsid w:val="00A91E08"/>
    <w:rsid w:val="00A91E1E"/>
    <w:rsid w:val="00A91E8C"/>
    <w:rsid w:val="00A921E7"/>
    <w:rsid w:val="00A9289F"/>
    <w:rsid w:val="00A92B3E"/>
    <w:rsid w:val="00A92EC3"/>
    <w:rsid w:val="00A92F60"/>
    <w:rsid w:val="00A93143"/>
    <w:rsid w:val="00A93710"/>
    <w:rsid w:val="00A938BB"/>
    <w:rsid w:val="00A940A7"/>
    <w:rsid w:val="00A94492"/>
    <w:rsid w:val="00A945F3"/>
    <w:rsid w:val="00A947B6"/>
    <w:rsid w:val="00A947E5"/>
    <w:rsid w:val="00A9537B"/>
    <w:rsid w:val="00A95420"/>
    <w:rsid w:val="00A958B6"/>
    <w:rsid w:val="00A95C2E"/>
    <w:rsid w:val="00A95E00"/>
    <w:rsid w:val="00A967BF"/>
    <w:rsid w:val="00A967C2"/>
    <w:rsid w:val="00A96803"/>
    <w:rsid w:val="00A96972"/>
    <w:rsid w:val="00A969C0"/>
    <w:rsid w:val="00A969D3"/>
    <w:rsid w:val="00A96AD7"/>
    <w:rsid w:val="00A96B5F"/>
    <w:rsid w:val="00A96E77"/>
    <w:rsid w:val="00A97041"/>
    <w:rsid w:val="00A97094"/>
    <w:rsid w:val="00A97594"/>
    <w:rsid w:val="00A975C8"/>
    <w:rsid w:val="00A97766"/>
    <w:rsid w:val="00A977CC"/>
    <w:rsid w:val="00A9780A"/>
    <w:rsid w:val="00A97840"/>
    <w:rsid w:val="00A97B81"/>
    <w:rsid w:val="00A97D94"/>
    <w:rsid w:val="00AA007D"/>
    <w:rsid w:val="00AA049C"/>
    <w:rsid w:val="00AA0647"/>
    <w:rsid w:val="00AA0882"/>
    <w:rsid w:val="00AA0F46"/>
    <w:rsid w:val="00AA12D3"/>
    <w:rsid w:val="00AA1518"/>
    <w:rsid w:val="00AA179C"/>
    <w:rsid w:val="00AA1862"/>
    <w:rsid w:val="00AA1A2D"/>
    <w:rsid w:val="00AA1FF1"/>
    <w:rsid w:val="00AA20AF"/>
    <w:rsid w:val="00AA21C1"/>
    <w:rsid w:val="00AA21C2"/>
    <w:rsid w:val="00AA28AB"/>
    <w:rsid w:val="00AA2985"/>
    <w:rsid w:val="00AA2CBC"/>
    <w:rsid w:val="00AA2D3F"/>
    <w:rsid w:val="00AA2DA8"/>
    <w:rsid w:val="00AA2F6D"/>
    <w:rsid w:val="00AA3231"/>
    <w:rsid w:val="00AA3722"/>
    <w:rsid w:val="00AA3751"/>
    <w:rsid w:val="00AA3C01"/>
    <w:rsid w:val="00AA4162"/>
    <w:rsid w:val="00AA41F5"/>
    <w:rsid w:val="00AA42AD"/>
    <w:rsid w:val="00AA45D5"/>
    <w:rsid w:val="00AA485D"/>
    <w:rsid w:val="00AA4C25"/>
    <w:rsid w:val="00AA4E8E"/>
    <w:rsid w:val="00AA4F33"/>
    <w:rsid w:val="00AA50B4"/>
    <w:rsid w:val="00AA5130"/>
    <w:rsid w:val="00AA522A"/>
    <w:rsid w:val="00AA585F"/>
    <w:rsid w:val="00AA5930"/>
    <w:rsid w:val="00AA5AF7"/>
    <w:rsid w:val="00AA5BE1"/>
    <w:rsid w:val="00AA5C77"/>
    <w:rsid w:val="00AA6164"/>
    <w:rsid w:val="00AA618A"/>
    <w:rsid w:val="00AA64D0"/>
    <w:rsid w:val="00AA694E"/>
    <w:rsid w:val="00AA6A0E"/>
    <w:rsid w:val="00AA6B55"/>
    <w:rsid w:val="00AA6D6C"/>
    <w:rsid w:val="00AA6E80"/>
    <w:rsid w:val="00AA706E"/>
    <w:rsid w:val="00AA7971"/>
    <w:rsid w:val="00AA7AE5"/>
    <w:rsid w:val="00AA7AE7"/>
    <w:rsid w:val="00AA7B65"/>
    <w:rsid w:val="00AA7EDB"/>
    <w:rsid w:val="00AB021A"/>
    <w:rsid w:val="00AB02D4"/>
    <w:rsid w:val="00AB0822"/>
    <w:rsid w:val="00AB0895"/>
    <w:rsid w:val="00AB09DC"/>
    <w:rsid w:val="00AB0B44"/>
    <w:rsid w:val="00AB0C9A"/>
    <w:rsid w:val="00AB0EBE"/>
    <w:rsid w:val="00AB0FD6"/>
    <w:rsid w:val="00AB12A4"/>
    <w:rsid w:val="00AB1456"/>
    <w:rsid w:val="00AB1A0A"/>
    <w:rsid w:val="00AB1D1C"/>
    <w:rsid w:val="00AB1ED7"/>
    <w:rsid w:val="00AB1EF9"/>
    <w:rsid w:val="00AB2111"/>
    <w:rsid w:val="00AB22CC"/>
    <w:rsid w:val="00AB25F7"/>
    <w:rsid w:val="00AB2B20"/>
    <w:rsid w:val="00AB2B6F"/>
    <w:rsid w:val="00AB2BD3"/>
    <w:rsid w:val="00AB2C27"/>
    <w:rsid w:val="00AB2C3A"/>
    <w:rsid w:val="00AB2D24"/>
    <w:rsid w:val="00AB2D51"/>
    <w:rsid w:val="00AB2D76"/>
    <w:rsid w:val="00AB2DBE"/>
    <w:rsid w:val="00AB303E"/>
    <w:rsid w:val="00AB335D"/>
    <w:rsid w:val="00AB33F7"/>
    <w:rsid w:val="00AB35DD"/>
    <w:rsid w:val="00AB3A4E"/>
    <w:rsid w:val="00AB3A75"/>
    <w:rsid w:val="00AB3AF8"/>
    <w:rsid w:val="00AB3C16"/>
    <w:rsid w:val="00AB3CAE"/>
    <w:rsid w:val="00AB3CCE"/>
    <w:rsid w:val="00AB3D17"/>
    <w:rsid w:val="00AB3D32"/>
    <w:rsid w:val="00AB3E45"/>
    <w:rsid w:val="00AB3E57"/>
    <w:rsid w:val="00AB3E67"/>
    <w:rsid w:val="00AB41B8"/>
    <w:rsid w:val="00AB41FE"/>
    <w:rsid w:val="00AB4436"/>
    <w:rsid w:val="00AB452B"/>
    <w:rsid w:val="00AB4850"/>
    <w:rsid w:val="00AB4B93"/>
    <w:rsid w:val="00AB4D45"/>
    <w:rsid w:val="00AB5496"/>
    <w:rsid w:val="00AB569D"/>
    <w:rsid w:val="00AB5802"/>
    <w:rsid w:val="00AB594A"/>
    <w:rsid w:val="00AB595D"/>
    <w:rsid w:val="00AB599E"/>
    <w:rsid w:val="00AB5CFB"/>
    <w:rsid w:val="00AB661F"/>
    <w:rsid w:val="00AB6809"/>
    <w:rsid w:val="00AB6B1F"/>
    <w:rsid w:val="00AB6D2B"/>
    <w:rsid w:val="00AB6D43"/>
    <w:rsid w:val="00AB6DE4"/>
    <w:rsid w:val="00AB73C8"/>
    <w:rsid w:val="00AB77CA"/>
    <w:rsid w:val="00AB7AA0"/>
    <w:rsid w:val="00AB7BE4"/>
    <w:rsid w:val="00AB7C10"/>
    <w:rsid w:val="00AB7FBA"/>
    <w:rsid w:val="00AC0125"/>
    <w:rsid w:val="00AC0379"/>
    <w:rsid w:val="00AC05E5"/>
    <w:rsid w:val="00AC06B7"/>
    <w:rsid w:val="00AC0770"/>
    <w:rsid w:val="00AC0C51"/>
    <w:rsid w:val="00AC0E39"/>
    <w:rsid w:val="00AC14FA"/>
    <w:rsid w:val="00AC15D7"/>
    <w:rsid w:val="00AC1610"/>
    <w:rsid w:val="00AC1647"/>
    <w:rsid w:val="00AC1962"/>
    <w:rsid w:val="00AC1BAC"/>
    <w:rsid w:val="00AC1C5B"/>
    <w:rsid w:val="00AC22CD"/>
    <w:rsid w:val="00AC252C"/>
    <w:rsid w:val="00AC27B6"/>
    <w:rsid w:val="00AC2875"/>
    <w:rsid w:val="00AC2AE9"/>
    <w:rsid w:val="00AC2C23"/>
    <w:rsid w:val="00AC301B"/>
    <w:rsid w:val="00AC33D8"/>
    <w:rsid w:val="00AC34B0"/>
    <w:rsid w:val="00AC35E8"/>
    <w:rsid w:val="00AC37AE"/>
    <w:rsid w:val="00AC3FAA"/>
    <w:rsid w:val="00AC4031"/>
    <w:rsid w:val="00AC411A"/>
    <w:rsid w:val="00AC4225"/>
    <w:rsid w:val="00AC44BA"/>
    <w:rsid w:val="00AC470F"/>
    <w:rsid w:val="00AC48B1"/>
    <w:rsid w:val="00AC4CB6"/>
    <w:rsid w:val="00AC4DBC"/>
    <w:rsid w:val="00AC5091"/>
    <w:rsid w:val="00AC56CB"/>
    <w:rsid w:val="00AC5820"/>
    <w:rsid w:val="00AC58D1"/>
    <w:rsid w:val="00AC62A4"/>
    <w:rsid w:val="00AC6304"/>
    <w:rsid w:val="00AC6DB4"/>
    <w:rsid w:val="00AC6F5F"/>
    <w:rsid w:val="00AC74CA"/>
    <w:rsid w:val="00AC77C5"/>
    <w:rsid w:val="00AC79E9"/>
    <w:rsid w:val="00AC7AC5"/>
    <w:rsid w:val="00AC7CE7"/>
    <w:rsid w:val="00AC7DD8"/>
    <w:rsid w:val="00AC7FC4"/>
    <w:rsid w:val="00AD0388"/>
    <w:rsid w:val="00AD04A6"/>
    <w:rsid w:val="00AD0949"/>
    <w:rsid w:val="00AD0B29"/>
    <w:rsid w:val="00AD0E8C"/>
    <w:rsid w:val="00AD11FC"/>
    <w:rsid w:val="00AD1420"/>
    <w:rsid w:val="00AD1CD8"/>
    <w:rsid w:val="00AD1D08"/>
    <w:rsid w:val="00AD213E"/>
    <w:rsid w:val="00AD21E8"/>
    <w:rsid w:val="00AD26FD"/>
    <w:rsid w:val="00AD2800"/>
    <w:rsid w:val="00AD2804"/>
    <w:rsid w:val="00AD2AEC"/>
    <w:rsid w:val="00AD304D"/>
    <w:rsid w:val="00AD325A"/>
    <w:rsid w:val="00AD3551"/>
    <w:rsid w:val="00AD36F1"/>
    <w:rsid w:val="00AD378E"/>
    <w:rsid w:val="00AD382F"/>
    <w:rsid w:val="00AD38EC"/>
    <w:rsid w:val="00AD3A4C"/>
    <w:rsid w:val="00AD3BE3"/>
    <w:rsid w:val="00AD3CE1"/>
    <w:rsid w:val="00AD4409"/>
    <w:rsid w:val="00AD4560"/>
    <w:rsid w:val="00AD4A0D"/>
    <w:rsid w:val="00AD4DB0"/>
    <w:rsid w:val="00AD4DCD"/>
    <w:rsid w:val="00AD529E"/>
    <w:rsid w:val="00AD5452"/>
    <w:rsid w:val="00AD54C6"/>
    <w:rsid w:val="00AD54CE"/>
    <w:rsid w:val="00AD5666"/>
    <w:rsid w:val="00AD582E"/>
    <w:rsid w:val="00AD5AD4"/>
    <w:rsid w:val="00AD5C32"/>
    <w:rsid w:val="00AD5E80"/>
    <w:rsid w:val="00AD5F83"/>
    <w:rsid w:val="00AD6007"/>
    <w:rsid w:val="00AD6109"/>
    <w:rsid w:val="00AD6272"/>
    <w:rsid w:val="00AD638E"/>
    <w:rsid w:val="00AD63D6"/>
    <w:rsid w:val="00AD6645"/>
    <w:rsid w:val="00AD6E26"/>
    <w:rsid w:val="00AD73C5"/>
    <w:rsid w:val="00AD78C6"/>
    <w:rsid w:val="00AD7E03"/>
    <w:rsid w:val="00AD7EF8"/>
    <w:rsid w:val="00AD7F24"/>
    <w:rsid w:val="00AE078B"/>
    <w:rsid w:val="00AE07F4"/>
    <w:rsid w:val="00AE0A2C"/>
    <w:rsid w:val="00AE0AF2"/>
    <w:rsid w:val="00AE0B12"/>
    <w:rsid w:val="00AE0B1B"/>
    <w:rsid w:val="00AE0B27"/>
    <w:rsid w:val="00AE0D26"/>
    <w:rsid w:val="00AE0E17"/>
    <w:rsid w:val="00AE0EEA"/>
    <w:rsid w:val="00AE0FC1"/>
    <w:rsid w:val="00AE10A7"/>
    <w:rsid w:val="00AE11FC"/>
    <w:rsid w:val="00AE12BE"/>
    <w:rsid w:val="00AE14F4"/>
    <w:rsid w:val="00AE16D1"/>
    <w:rsid w:val="00AE175E"/>
    <w:rsid w:val="00AE241A"/>
    <w:rsid w:val="00AE2A13"/>
    <w:rsid w:val="00AE2A78"/>
    <w:rsid w:val="00AE2C48"/>
    <w:rsid w:val="00AE2CF2"/>
    <w:rsid w:val="00AE2E3E"/>
    <w:rsid w:val="00AE30CD"/>
    <w:rsid w:val="00AE3918"/>
    <w:rsid w:val="00AE3B8D"/>
    <w:rsid w:val="00AE3E5C"/>
    <w:rsid w:val="00AE3F06"/>
    <w:rsid w:val="00AE3F9A"/>
    <w:rsid w:val="00AE4190"/>
    <w:rsid w:val="00AE4388"/>
    <w:rsid w:val="00AE47FF"/>
    <w:rsid w:val="00AE4A39"/>
    <w:rsid w:val="00AE4AF0"/>
    <w:rsid w:val="00AE4B7C"/>
    <w:rsid w:val="00AE4EAA"/>
    <w:rsid w:val="00AE4F03"/>
    <w:rsid w:val="00AE51CA"/>
    <w:rsid w:val="00AE5484"/>
    <w:rsid w:val="00AE5777"/>
    <w:rsid w:val="00AE5955"/>
    <w:rsid w:val="00AE596A"/>
    <w:rsid w:val="00AE5C2D"/>
    <w:rsid w:val="00AE5C6F"/>
    <w:rsid w:val="00AE6047"/>
    <w:rsid w:val="00AE60BA"/>
    <w:rsid w:val="00AE631B"/>
    <w:rsid w:val="00AE6532"/>
    <w:rsid w:val="00AE65D3"/>
    <w:rsid w:val="00AE65E3"/>
    <w:rsid w:val="00AE678F"/>
    <w:rsid w:val="00AE687D"/>
    <w:rsid w:val="00AE6DD1"/>
    <w:rsid w:val="00AE6E2C"/>
    <w:rsid w:val="00AE6F6C"/>
    <w:rsid w:val="00AE6F93"/>
    <w:rsid w:val="00AE70F6"/>
    <w:rsid w:val="00AE7187"/>
    <w:rsid w:val="00AE73E5"/>
    <w:rsid w:val="00AE74F5"/>
    <w:rsid w:val="00AE7614"/>
    <w:rsid w:val="00AE779B"/>
    <w:rsid w:val="00AE7AB7"/>
    <w:rsid w:val="00AE7B5F"/>
    <w:rsid w:val="00AE7C40"/>
    <w:rsid w:val="00AE7CAC"/>
    <w:rsid w:val="00AF0739"/>
    <w:rsid w:val="00AF0820"/>
    <w:rsid w:val="00AF0841"/>
    <w:rsid w:val="00AF086F"/>
    <w:rsid w:val="00AF095C"/>
    <w:rsid w:val="00AF0A17"/>
    <w:rsid w:val="00AF0F64"/>
    <w:rsid w:val="00AF144C"/>
    <w:rsid w:val="00AF148A"/>
    <w:rsid w:val="00AF1748"/>
    <w:rsid w:val="00AF19DF"/>
    <w:rsid w:val="00AF2063"/>
    <w:rsid w:val="00AF208A"/>
    <w:rsid w:val="00AF2365"/>
    <w:rsid w:val="00AF264C"/>
    <w:rsid w:val="00AF2964"/>
    <w:rsid w:val="00AF2AD1"/>
    <w:rsid w:val="00AF2FDD"/>
    <w:rsid w:val="00AF313D"/>
    <w:rsid w:val="00AF346A"/>
    <w:rsid w:val="00AF370A"/>
    <w:rsid w:val="00AF377B"/>
    <w:rsid w:val="00AF393F"/>
    <w:rsid w:val="00AF3D5D"/>
    <w:rsid w:val="00AF4428"/>
    <w:rsid w:val="00AF46FE"/>
    <w:rsid w:val="00AF4A2E"/>
    <w:rsid w:val="00AF4A7F"/>
    <w:rsid w:val="00AF4B03"/>
    <w:rsid w:val="00AF4CBB"/>
    <w:rsid w:val="00AF4DF1"/>
    <w:rsid w:val="00AF4E3D"/>
    <w:rsid w:val="00AF4EB1"/>
    <w:rsid w:val="00AF50CF"/>
    <w:rsid w:val="00AF5250"/>
    <w:rsid w:val="00AF53F5"/>
    <w:rsid w:val="00AF579F"/>
    <w:rsid w:val="00AF583A"/>
    <w:rsid w:val="00AF5A5C"/>
    <w:rsid w:val="00AF5AFA"/>
    <w:rsid w:val="00AF5B77"/>
    <w:rsid w:val="00AF5F85"/>
    <w:rsid w:val="00AF62F4"/>
    <w:rsid w:val="00AF64AD"/>
    <w:rsid w:val="00AF6944"/>
    <w:rsid w:val="00AF69E2"/>
    <w:rsid w:val="00AF6F70"/>
    <w:rsid w:val="00AF71B3"/>
    <w:rsid w:val="00AF7229"/>
    <w:rsid w:val="00AF72D4"/>
    <w:rsid w:val="00AF73C4"/>
    <w:rsid w:val="00AF744B"/>
    <w:rsid w:val="00AF74F7"/>
    <w:rsid w:val="00AF7702"/>
    <w:rsid w:val="00AF78E4"/>
    <w:rsid w:val="00AF7925"/>
    <w:rsid w:val="00AF7A82"/>
    <w:rsid w:val="00AF7C1B"/>
    <w:rsid w:val="00AF7C28"/>
    <w:rsid w:val="00AF7E21"/>
    <w:rsid w:val="00B00120"/>
    <w:rsid w:val="00B001B7"/>
    <w:rsid w:val="00B00216"/>
    <w:rsid w:val="00B00231"/>
    <w:rsid w:val="00B0046E"/>
    <w:rsid w:val="00B0049E"/>
    <w:rsid w:val="00B00670"/>
    <w:rsid w:val="00B009FB"/>
    <w:rsid w:val="00B00B7C"/>
    <w:rsid w:val="00B017D2"/>
    <w:rsid w:val="00B01B84"/>
    <w:rsid w:val="00B01E27"/>
    <w:rsid w:val="00B02461"/>
    <w:rsid w:val="00B02538"/>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EA5"/>
    <w:rsid w:val="00B04F4B"/>
    <w:rsid w:val="00B04F8D"/>
    <w:rsid w:val="00B05005"/>
    <w:rsid w:val="00B0501E"/>
    <w:rsid w:val="00B053E2"/>
    <w:rsid w:val="00B05520"/>
    <w:rsid w:val="00B05643"/>
    <w:rsid w:val="00B0577B"/>
    <w:rsid w:val="00B05906"/>
    <w:rsid w:val="00B05AE9"/>
    <w:rsid w:val="00B05B02"/>
    <w:rsid w:val="00B05BA8"/>
    <w:rsid w:val="00B05D12"/>
    <w:rsid w:val="00B05DCB"/>
    <w:rsid w:val="00B05EF8"/>
    <w:rsid w:val="00B05F21"/>
    <w:rsid w:val="00B060C9"/>
    <w:rsid w:val="00B0615D"/>
    <w:rsid w:val="00B0638A"/>
    <w:rsid w:val="00B06511"/>
    <w:rsid w:val="00B06612"/>
    <w:rsid w:val="00B06656"/>
    <w:rsid w:val="00B06713"/>
    <w:rsid w:val="00B0680E"/>
    <w:rsid w:val="00B068D8"/>
    <w:rsid w:val="00B069E4"/>
    <w:rsid w:val="00B06BAB"/>
    <w:rsid w:val="00B0734D"/>
    <w:rsid w:val="00B07642"/>
    <w:rsid w:val="00B076D1"/>
    <w:rsid w:val="00B07B61"/>
    <w:rsid w:val="00B07BCF"/>
    <w:rsid w:val="00B10383"/>
    <w:rsid w:val="00B1064C"/>
    <w:rsid w:val="00B106DB"/>
    <w:rsid w:val="00B10A4E"/>
    <w:rsid w:val="00B10B11"/>
    <w:rsid w:val="00B10CB1"/>
    <w:rsid w:val="00B10DBE"/>
    <w:rsid w:val="00B10E6F"/>
    <w:rsid w:val="00B10F92"/>
    <w:rsid w:val="00B1124D"/>
    <w:rsid w:val="00B11449"/>
    <w:rsid w:val="00B11C7D"/>
    <w:rsid w:val="00B11D20"/>
    <w:rsid w:val="00B11FE3"/>
    <w:rsid w:val="00B1249E"/>
    <w:rsid w:val="00B124A8"/>
    <w:rsid w:val="00B124BB"/>
    <w:rsid w:val="00B1277A"/>
    <w:rsid w:val="00B12C2F"/>
    <w:rsid w:val="00B130ED"/>
    <w:rsid w:val="00B13194"/>
    <w:rsid w:val="00B131FD"/>
    <w:rsid w:val="00B1321A"/>
    <w:rsid w:val="00B13225"/>
    <w:rsid w:val="00B13500"/>
    <w:rsid w:val="00B137E6"/>
    <w:rsid w:val="00B138C4"/>
    <w:rsid w:val="00B13AE3"/>
    <w:rsid w:val="00B13B20"/>
    <w:rsid w:val="00B13CBA"/>
    <w:rsid w:val="00B14407"/>
    <w:rsid w:val="00B146A6"/>
    <w:rsid w:val="00B14AA9"/>
    <w:rsid w:val="00B14B71"/>
    <w:rsid w:val="00B14D54"/>
    <w:rsid w:val="00B14D86"/>
    <w:rsid w:val="00B14E3D"/>
    <w:rsid w:val="00B1531E"/>
    <w:rsid w:val="00B15449"/>
    <w:rsid w:val="00B154D7"/>
    <w:rsid w:val="00B15835"/>
    <w:rsid w:val="00B15C49"/>
    <w:rsid w:val="00B15CA9"/>
    <w:rsid w:val="00B15F3F"/>
    <w:rsid w:val="00B16130"/>
    <w:rsid w:val="00B1617A"/>
    <w:rsid w:val="00B1655A"/>
    <w:rsid w:val="00B166EA"/>
    <w:rsid w:val="00B167F0"/>
    <w:rsid w:val="00B16B78"/>
    <w:rsid w:val="00B170C1"/>
    <w:rsid w:val="00B17170"/>
    <w:rsid w:val="00B171FE"/>
    <w:rsid w:val="00B1742E"/>
    <w:rsid w:val="00B17453"/>
    <w:rsid w:val="00B17ECC"/>
    <w:rsid w:val="00B17ECD"/>
    <w:rsid w:val="00B201A9"/>
    <w:rsid w:val="00B20299"/>
    <w:rsid w:val="00B2031B"/>
    <w:rsid w:val="00B20446"/>
    <w:rsid w:val="00B20F35"/>
    <w:rsid w:val="00B20F9F"/>
    <w:rsid w:val="00B21519"/>
    <w:rsid w:val="00B21576"/>
    <w:rsid w:val="00B2157B"/>
    <w:rsid w:val="00B21D31"/>
    <w:rsid w:val="00B21F44"/>
    <w:rsid w:val="00B22860"/>
    <w:rsid w:val="00B22880"/>
    <w:rsid w:val="00B228CC"/>
    <w:rsid w:val="00B22B33"/>
    <w:rsid w:val="00B22B78"/>
    <w:rsid w:val="00B22D4A"/>
    <w:rsid w:val="00B22D53"/>
    <w:rsid w:val="00B22F00"/>
    <w:rsid w:val="00B22F21"/>
    <w:rsid w:val="00B231E6"/>
    <w:rsid w:val="00B2366A"/>
    <w:rsid w:val="00B23A8E"/>
    <w:rsid w:val="00B23ABF"/>
    <w:rsid w:val="00B23AEC"/>
    <w:rsid w:val="00B23BDE"/>
    <w:rsid w:val="00B23CE7"/>
    <w:rsid w:val="00B240CD"/>
    <w:rsid w:val="00B2439C"/>
    <w:rsid w:val="00B24D06"/>
    <w:rsid w:val="00B24E64"/>
    <w:rsid w:val="00B24EF4"/>
    <w:rsid w:val="00B24FD9"/>
    <w:rsid w:val="00B253EC"/>
    <w:rsid w:val="00B25435"/>
    <w:rsid w:val="00B254EC"/>
    <w:rsid w:val="00B25825"/>
    <w:rsid w:val="00B258BB"/>
    <w:rsid w:val="00B25A43"/>
    <w:rsid w:val="00B25AA0"/>
    <w:rsid w:val="00B25AED"/>
    <w:rsid w:val="00B2603A"/>
    <w:rsid w:val="00B261BA"/>
    <w:rsid w:val="00B265A0"/>
    <w:rsid w:val="00B26B85"/>
    <w:rsid w:val="00B26CA8"/>
    <w:rsid w:val="00B26D33"/>
    <w:rsid w:val="00B26E0E"/>
    <w:rsid w:val="00B274F9"/>
    <w:rsid w:val="00B275C0"/>
    <w:rsid w:val="00B275FB"/>
    <w:rsid w:val="00B27740"/>
    <w:rsid w:val="00B27901"/>
    <w:rsid w:val="00B27A76"/>
    <w:rsid w:val="00B27BAF"/>
    <w:rsid w:val="00B27D97"/>
    <w:rsid w:val="00B30023"/>
    <w:rsid w:val="00B300E6"/>
    <w:rsid w:val="00B309B8"/>
    <w:rsid w:val="00B30B9B"/>
    <w:rsid w:val="00B30C99"/>
    <w:rsid w:val="00B30F16"/>
    <w:rsid w:val="00B30FBA"/>
    <w:rsid w:val="00B31420"/>
    <w:rsid w:val="00B320F6"/>
    <w:rsid w:val="00B32110"/>
    <w:rsid w:val="00B32222"/>
    <w:rsid w:val="00B32259"/>
    <w:rsid w:val="00B3225E"/>
    <w:rsid w:val="00B323A7"/>
    <w:rsid w:val="00B329AD"/>
    <w:rsid w:val="00B32DDA"/>
    <w:rsid w:val="00B3302A"/>
    <w:rsid w:val="00B33116"/>
    <w:rsid w:val="00B3311A"/>
    <w:rsid w:val="00B336B0"/>
    <w:rsid w:val="00B33815"/>
    <w:rsid w:val="00B33907"/>
    <w:rsid w:val="00B33D62"/>
    <w:rsid w:val="00B343AF"/>
    <w:rsid w:val="00B34542"/>
    <w:rsid w:val="00B347EF"/>
    <w:rsid w:val="00B35096"/>
    <w:rsid w:val="00B35BC0"/>
    <w:rsid w:val="00B35D98"/>
    <w:rsid w:val="00B35F66"/>
    <w:rsid w:val="00B36106"/>
    <w:rsid w:val="00B36260"/>
    <w:rsid w:val="00B36437"/>
    <w:rsid w:val="00B364C0"/>
    <w:rsid w:val="00B366E3"/>
    <w:rsid w:val="00B36754"/>
    <w:rsid w:val="00B368D6"/>
    <w:rsid w:val="00B36AC7"/>
    <w:rsid w:val="00B36C00"/>
    <w:rsid w:val="00B37146"/>
    <w:rsid w:val="00B3731A"/>
    <w:rsid w:val="00B373D6"/>
    <w:rsid w:val="00B37A94"/>
    <w:rsid w:val="00B37AEC"/>
    <w:rsid w:val="00B37B2F"/>
    <w:rsid w:val="00B37DDC"/>
    <w:rsid w:val="00B400E9"/>
    <w:rsid w:val="00B40191"/>
    <w:rsid w:val="00B4028A"/>
    <w:rsid w:val="00B40446"/>
    <w:rsid w:val="00B404A7"/>
    <w:rsid w:val="00B406FB"/>
    <w:rsid w:val="00B409A4"/>
    <w:rsid w:val="00B40F26"/>
    <w:rsid w:val="00B41062"/>
    <w:rsid w:val="00B4120F"/>
    <w:rsid w:val="00B417F2"/>
    <w:rsid w:val="00B41CC3"/>
    <w:rsid w:val="00B41F88"/>
    <w:rsid w:val="00B41FCD"/>
    <w:rsid w:val="00B423E0"/>
    <w:rsid w:val="00B425CA"/>
    <w:rsid w:val="00B425D1"/>
    <w:rsid w:val="00B42C52"/>
    <w:rsid w:val="00B42FA8"/>
    <w:rsid w:val="00B437EC"/>
    <w:rsid w:val="00B43C5D"/>
    <w:rsid w:val="00B43D13"/>
    <w:rsid w:val="00B43D79"/>
    <w:rsid w:val="00B43E87"/>
    <w:rsid w:val="00B43E9F"/>
    <w:rsid w:val="00B43F7F"/>
    <w:rsid w:val="00B44227"/>
    <w:rsid w:val="00B4448A"/>
    <w:rsid w:val="00B4455E"/>
    <w:rsid w:val="00B4474A"/>
    <w:rsid w:val="00B44793"/>
    <w:rsid w:val="00B447F0"/>
    <w:rsid w:val="00B449B6"/>
    <w:rsid w:val="00B44B7F"/>
    <w:rsid w:val="00B44C14"/>
    <w:rsid w:val="00B44D03"/>
    <w:rsid w:val="00B45084"/>
    <w:rsid w:val="00B4551D"/>
    <w:rsid w:val="00B455BA"/>
    <w:rsid w:val="00B456F6"/>
    <w:rsid w:val="00B45837"/>
    <w:rsid w:val="00B45AB3"/>
    <w:rsid w:val="00B45B80"/>
    <w:rsid w:val="00B46185"/>
    <w:rsid w:val="00B467A8"/>
    <w:rsid w:val="00B46819"/>
    <w:rsid w:val="00B46833"/>
    <w:rsid w:val="00B46B1F"/>
    <w:rsid w:val="00B46BBC"/>
    <w:rsid w:val="00B46FB0"/>
    <w:rsid w:val="00B46FD6"/>
    <w:rsid w:val="00B47013"/>
    <w:rsid w:val="00B473FE"/>
    <w:rsid w:val="00B4754F"/>
    <w:rsid w:val="00B4766D"/>
    <w:rsid w:val="00B477A2"/>
    <w:rsid w:val="00B478DD"/>
    <w:rsid w:val="00B47AD9"/>
    <w:rsid w:val="00B47BE6"/>
    <w:rsid w:val="00B47FA8"/>
    <w:rsid w:val="00B502CB"/>
    <w:rsid w:val="00B50613"/>
    <w:rsid w:val="00B50957"/>
    <w:rsid w:val="00B509E8"/>
    <w:rsid w:val="00B50C48"/>
    <w:rsid w:val="00B51084"/>
    <w:rsid w:val="00B512AA"/>
    <w:rsid w:val="00B51385"/>
    <w:rsid w:val="00B51453"/>
    <w:rsid w:val="00B5151D"/>
    <w:rsid w:val="00B51536"/>
    <w:rsid w:val="00B51570"/>
    <w:rsid w:val="00B51626"/>
    <w:rsid w:val="00B5192F"/>
    <w:rsid w:val="00B51C9E"/>
    <w:rsid w:val="00B522D0"/>
    <w:rsid w:val="00B52388"/>
    <w:rsid w:val="00B52B15"/>
    <w:rsid w:val="00B52D36"/>
    <w:rsid w:val="00B52FC2"/>
    <w:rsid w:val="00B53067"/>
    <w:rsid w:val="00B531D2"/>
    <w:rsid w:val="00B5334A"/>
    <w:rsid w:val="00B53526"/>
    <w:rsid w:val="00B5358A"/>
    <w:rsid w:val="00B536F1"/>
    <w:rsid w:val="00B53858"/>
    <w:rsid w:val="00B538F7"/>
    <w:rsid w:val="00B53B44"/>
    <w:rsid w:val="00B53CC1"/>
    <w:rsid w:val="00B53EF8"/>
    <w:rsid w:val="00B53FA5"/>
    <w:rsid w:val="00B53FB7"/>
    <w:rsid w:val="00B54018"/>
    <w:rsid w:val="00B546D5"/>
    <w:rsid w:val="00B547B2"/>
    <w:rsid w:val="00B54805"/>
    <w:rsid w:val="00B5481A"/>
    <w:rsid w:val="00B549CD"/>
    <w:rsid w:val="00B54DC2"/>
    <w:rsid w:val="00B5510B"/>
    <w:rsid w:val="00B55639"/>
    <w:rsid w:val="00B55994"/>
    <w:rsid w:val="00B55A01"/>
    <w:rsid w:val="00B55BC9"/>
    <w:rsid w:val="00B55E3E"/>
    <w:rsid w:val="00B562A1"/>
    <w:rsid w:val="00B569C9"/>
    <w:rsid w:val="00B56FAB"/>
    <w:rsid w:val="00B572E0"/>
    <w:rsid w:val="00B573E7"/>
    <w:rsid w:val="00B57415"/>
    <w:rsid w:val="00B574E9"/>
    <w:rsid w:val="00B5768F"/>
    <w:rsid w:val="00B576C0"/>
    <w:rsid w:val="00B5771A"/>
    <w:rsid w:val="00B57BA4"/>
    <w:rsid w:val="00B57BBF"/>
    <w:rsid w:val="00B57E4D"/>
    <w:rsid w:val="00B60078"/>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5C"/>
    <w:rsid w:val="00B622BF"/>
    <w:rsid w:val="00B623BD"/>
    <w:rsid w:val="00B6250E"/>
    <w:rsid w:val="00B62EB7"/>
    <w:rsid w:val="00B62EDF"/>
    <w:rsid w:val="00B63051"/>
    <w:rsid w:val="00B63539"/>
    <w:rsid w:val="00B635F0"/>
    <w:rsid w:val="00B638A2"/>
    <w:rsid w:val="00B63C3D"/>
    <w:rsid w:val="00B63F36"/>
    <w:rsid w:val="00B6406A"/>
    <w:rsid w:val="00B644E7"/>
    <w:rsid w:val="00B64AD0"/>
    <w:rsid w:val="00B6517A"/>
    <w:rsid w:val="00B65228"/>
    <w:rsid w:val="00B6523E"/>
    <w:rsid w:val="00B65406"/>
    <w:rsid w:val="00B6545A"/>
    <w:rsid w:val="00B654DB"/>
    <w:rsid w:val="00B655D5"/>
    <w:rsid w:val="00B6562B"/>
    <w:rsid w:val="00B659D1"/>
    <w:rsid w:val="00B65A49"/>
    <w:rsid w:val="00B65AC2"/>
    <w:rsid w:val="00B65C4C"/>
    <w:rsid w:val="00B65E0A"/>
    <w:rsid w:val="00B65ECF"/>
    <w:rsid w:val="00B65F70"/>
    <w:rsid w:val="00B65F94"/>
    <w:rsid w:val="00B665F8"/>
    <w:rsid w:val="00B66693"/>
    <w:rsid w:val="00B66717"/>
    <w:rsid w:val="00B66757"/>
    <w:rsid w:val="00B667B8"/>
    <w:rsid w:val="00B66941"/>
    <w:rsid w:val="00B66C14"/>
    <w:rsid w:val="00B66FA4"/>
    <w:rsid w:val="00B67223"/>
    <w:rsid w:val="00B67480"/>
    <w:rsid w:val="00B6752C"/>
    <w:rsid w:val="00B67B97"/>
    <w:rsid w:val="00B67CF6"/>
    <w:rsid w:val="00B67CFF"/>
    <w:rsid w:val="00B702B9"/>
    <w:rsid w:val="00B7048E"/>
    <w:rsid w:val="00B7063E"/>
    <w:rsid w:val="00B70873"/>
    <w:rsid w:val="00B70921"/>
    <w:rsid w:val="00B7096F"/>
    <w:rsid w:val="00B70E96"/>
    <w:rsid w:val="00B70F83"/>
    <w:rsid w:val="00B71198"/>
    <w:rsid w:val="00B71A5F"/>
    <w:rsid w:val="00B71CF1"/>
    <w:rsid w:val="00B71E30"/>
    <w:rsid w:val="00B71F6B"/>
    <w:rsid w:val="00B72318"/>
    <w:rsid w:val="00B728F1"/>
    <w:rsid w:val="00B729EA"/>
    <w:rsid w:val="00B72C7C"/>
    <w:rsid w:val="00B72F71"/>
    <w:rsid w:val="00B72F79"/>
    <w:rsid w:val="00B7331C"/>
    <w:rsid w:val="00B734D2"/>
    <w:rsid w:val="00B736C4"/>
    <w:rsid w:val="00B736D8"/>
    <w:rsid w:val="00B73D5D"/>
    <w:rsid w:val="00B73F49"/>
    <w:rsid w:val="00B741A9"/>
    <w:rsid w:val="00B74294"/>
    <w:rsid w:val="00B7447F"/>
    <w:rsid w:val="00B745F5"/>
    <w:rsid w:val="00B74637"/>
    <w:rsid w:val="00B7465B"/>
    <w:rsid w:val="00B747E7"/>
    <w:rsid w:val="00B749FC"/>
    <w:rsid w:val="00B74A60"/>
    <w:rsid w:val="00B74C51"/>
    <w:rsid w:val="00B74DC3"/>
    <w:rsid w:val="00B750A4"/>
    <w:rsid w:val="00B7544A"/>
    <w:rsid w:val="00B754CA"/>
    <w:rsid w:val="00B75A68"/>
    <w:rsid w:val="00B75B0A"/>
    <w:rsid w:val="00B75DF1"/>
    <w:rsid w:val="00B75E08"/>
    <w:rsid w:val="00B76126"/>
    <w:rsid w:val="00B76210"/>
    <w:rsid w:val="00B76386"/>
    <w:rsid w:val="00B765B4"/>
    <w:rsid w:val="00B7667A"/>
    <w:rsid w:val="00B76787"/>
    <w:rsid w:val="00B7696F"/>
    <w:rsid w:val="00B76B28"/>
    <w:rsid w:val="00B77309"/>
    <w:rsid w:val="00B77412"/>
    <w:rsid w:val="00B7777A"/>
    <w:rsid w:val="00B779EC"/>
    <w:rsid w:val="00B77D70"/>
    <w:rsid w:val="00B77D7F"/>
    <w:rsid w:val="00B77F03"/>
    <w:rsid w:val="00B80009"/>
    <w:rsid w:val="00B800A6"/>
    <w:rsid w:val="00B803E0"/>
    <w:rsid w:val="00B806BD"/>
    <w:rsid w:val="00B8097F"/>
    <w:rsid w:val="00B80A89"/>
    <w:rsid w:val="00B80D01"/>
    <w:rsid w:val="00B80ECA"/>
    <w:rsid w:val="00B810B8"/>
    <w:rsid w:val="00B812B4"/>
    <w:rsid w:val="00B81FB0"/>
    <w:rsid w:val="00B822E7"/>
    <w:rsid w:val="00B824D7"/>
    <w:rsid w:val="00B827A3"/>
    <w:rsid w:val="00B82A2C"/>
    <w:rsid w:val="00B82BC4"/>
    <w:rsid w:val="00B82D3C"/>
    <w:rsid w:val="00B82F34"/>
    <w:rsid w:val="00B82FC4"/>
    <w:rsid w:val="00B8304E"/>
    <w:rsid w:val="00B8346A"/>
    <w:rsid w:val="00B83600"/>
    <w:rsid w:val="00B839F7"/>
    <w:rsid w:val="00B83BB2"/>
    <w:rsid w:val="00B8442C"/>
    <w:rsid w:val="00B848F7"/>
    <w:rsid w:val="00B84A98"/>
    <w:rsid w:val="00B84ABC"/>
    <w:rsid w:val="00B84C85"/>
    <w:rsid w:val="00B84F10"/>
    <w:rsid w:val="00B84FAE"/>
    <w:rsid w:val="00B850F6"/>
    <w:rsid w:val="00B852EB"/>
    <w:rsid w:val="00B853F1"/>
    <w:rsid w:val="00B8540B"/>
    <w:rsid w:val="00B856B9"/>
    <w:rsid w:val="00B857D6"/>
    <w:rsid w:val="00B85B50"/>
    <w:rsid w:val="00B85B89"/>
    <w:rsid w:val="00B85D9B"/>
    <w:rsid w:val="00B85EDE"/>
    <w:rsid w:val="00B86103"/>
    <w:rsid w:val="00B86243"/>
    <w:rsid w:val="00B864A3"/>
    <w:rsid w:val="00B86514"/>
    <w:rsid w:val="00B86A21"/>
    <w:rsid w:val="00B86B20"/>
    <w:rsid w:val="00B86D54"/>
    <w:rsid w:val="00B86F0E"/>
    <w:rsid w:val="00B871E6"/>
    <w:rsid w:val="00B874BA"/>
    <w:rsid w:val="00B87516"/>
    <w:rsid w:val="00B8776F"/>
    <w:rsid w:val="00B87D5F"/>
    <w:rsid w:val="00B9028E"/>
    <w:rsid w:val="00B90517"/>
    <w:rsid w:val="00B90708"/>
    <w:rsid w:val="00B90930"/>
    <w:rsid w:val="00B90E19"/>
    <w:rsid w:val="00B90E79"/>
    <w:rsid w:val="00B90EE6"/>
    <w:rsid w:val="00B9150B"/>
    <w:rsid w:val="00B91D30"/>
    <w:rsid w:val="00B91E9B"/>
    <w:rsid w:val="00B91EDE"/>
    <w:rsid w:val="00B924A2"/>
    <w:rsid w:val="00B924F7"/>
    <w:rsid w:val="00B92755"/>
    <w:rsid w:val="00B93140"/>
    <w:rsid w:val="00B93257"/>
    <w:rsid w:val="00B932C9"/>
    <w:rsid w:val="00B9338B"/>
    <w:rsid w:val="00B93732"/>
    <w:rsid w:val="00B93C5F"/>
    <w:rsid w:val="00B93EFF"/>
    <w:rsid w:val="00B93F62"/>
    <w:rsid w:val="00B9400B"/>
    <w:rsid w:val="00B94155"/>
    <w:rsid w:val="00B94417"/>
    <w:rsid w:val="00B9450B"/>
    <w:rsid w:val="00B945E6"/>
    <w:rsid w:val="00B9466E"/>
    <w:rsid w:val="00B9469A"/>
    <w:rsid w:val="00B94881"/>
    <w:rsid w:val="00B948CD"/>
    <w:rsid w:val="00B94903"/>
    <w:rsid w:val="00B949E3"/>
    <w:rsid w:val="00B94C40"/>
    <w:rsid w:val="00B94D7F"/>
    <w:rsid w:val="00B95035"/>
    <w:rsid w:val="00B9509B"/>
    <w:rsid w:val="00B950B7"/>
    <w:rsid w:val="00B9548B"/>
    <w:rsid w:val="00B958FE"/>
    <w:rsid w:val="00B95A63"/>
    <w:rsid w:val="00B95F84"/>
    <w:rsid w:val="00B963A6"/>
    <w:rsid w:val="00B96771"/>
    <w:rsid w:val="00B968C8"/>
    <w:rsid w:val="00B96AA0"/>
    <w:rsid w:val="00B96D43"/>
    <w:rsid w:val="00B96F9C"/>
    <w:rsid w:val="00B975E5"/>
    <w:rsid w:val="00B978C8"/>
    <w:rsid w:val="00B9795D"/>
    <w:rsid w:val="00B9797F"/>
    <w:rsid w:val="00B97986"/>
    <w:rsid w:val="00B97BDA"/>
    <w:rsid w:val="00B97C15"/>
    <w:rsid w:val="00B97EA9"/>
    <w:rsid w:val="00B97EB2"/>
    <w:rsid w:val="00BA020E"/>
    <w:rsid w:val="00BA033D"/>
    <w:rsid w:val="00BA057E"/>
    <w:rsid w:val="00BA06DD"/>
    <w:rsid w:val="00BA0A3C"/>
    <w:rsid w:val="00BA0CED"/>
    <w:rsid w:val="00BA0D7F"/>
    <w:rsid w:val="00BA0E52"/>
    <w:rsid w:val="00BA0FC3"/>
    <w:rsid w:val="00BA1098"/>
    <w:rsid w:val="00BA1506"/>
    <w:rsid w:val="00BA1875"/>
    <w:rsid w:val="00BA19A2"/>
    <w:rsid w:val="00BA1A16"/>
    <w:rsid w:val="00BA1DD5"/>
    <w:rsid w:val="00BA20A8"/>
    <w:rsid w:val="00BA2272"/>
    <w:rsid w:val="00BA24B5"/>
    <w:rsid w:val="00BA2F1E"/>
    <w:rsid w:val="00BA2F56"/>
    <w:rsid w:val="00BA30EB"/>
    <w:rsid w:val="00BA3614"/>
    <w:rsid w:val="00BA365E"/>
    <w:rsid w:val="00BA370E"/>
    <w:rsid w:val="00BA3B71"/>
    <w:rsid w:val="00BA3C15"/>
    <w:rsid w:val="00BA3E78"/>
    <w:rsid w:val="00BA3EC5"/>
    <w:rsid w:val="00BA4625"/>
    <w:rsid w:val="00BA4641"/>
    <w:rsid w:val="00BA464C"/>
    <w:rsid w:val="00BA48A6"/>
    <w:rsid w:val="00BA48F7"/>
    <w:rsid w:val="00BA4B5A"/>
    <w:rsid w:val="00BA4FEE"/>
    <w:rsid w:val="00BA51D9"/>
    <w:rsid w:val="00BA52DA"/>
    <w:rsid w:val="00BA5404"/>
    <w:rsid w:val="00BA5440"/>
    <w:rsid w:val="00BA578E"/>
    <w:rsid w:val="00BA5BCF"/>
    <w:rsid w:val="00BA630D"/>
    <w:rsid w:val="00BA6458"/>
    <w:rsid w:val="00BA646C"/>
    <w:rsid w:val="00BA6E00"/>
    <w:rsid w:val="00BA6E2A"/>
    <w:rsid w:val="00BA7195"/>
    <w:rsid w:val="00BA7349"/>
    <w:rsid w:val="00BA75B6"/>
    <w:rsid w:val="00BA7640"/>
    <w:rsid w:val="00BA7C30"/>
    <w:rsid w:val="00BA7DF9"/>
    <w:rsid w:val="00BB024A"/>
    <w:rsid w:val="00BB036C"/>
    <w:rsid w:val="00BB0405"/>
    <w:rsid w:val="00BB048E"/>
    <w:rsid w:val="00BB0756"/>
    <w:rsid w:val="00BB098C"/>
    <w:rsid w:val="00BB09BA"/>
    <w:rsid w:val="00BB0A01"/>
    <w:rsid w:val="00BB0CCC"/>
    <w:rsid w:val="00BB0D64"/>
    <w:rsid w:val="00BB0F59"/>
    <w:rsid w:val="00BB10A9"/>
    <w:rsid w:val="00BB10EB"/>
    <w:rsid w:val="00BB120C"/>
    <w:rsid w:val="00BB1335"/>
    <w:rsid w:val="00BB1623"/>
    <w:rsid w:val="00BB1695"/>
    <w:rsid w:val="00BB1C89"/>
    <w:rsid w:val="00BB1C8E"/>
    <w:rsid w:val="00BB1D7F"/>
    <w:rsid w:val="00BB1ED0"/>
    <w:rsid w:val="00BB20BF"/>
    <w:rsid w:val="00BB20CA"/>
    <w:rsid w:val="00BB2392"/>
    <w:rsid w:val="00BB2A5A"/>
    <w:rsid w:val="00BB2C2A"/>
    <w:rsid w:val="00BB33F7"/>
    <w:rsid w:val="00BB34BE"/>
    <w:rsid w:val="00BB35D1"/>
    <w:rsid w:val="00BB37BB"/>
    <w:rsid w:val="00BB3BAE"/>
    <w:rsid w:val="00BB3C89"/>
    <w:rsid w:val="00BB3E45"/>
    <w:rsid w:val="00BB3F34"/>
    <w:rsid w:val="00BB3F90"/>
    <w:rsid w:val="00BB4037"/>
    <w:rsid w:val="00BB4106"/>
    <w:rsid w:val="00BB4219"/>
    <w:rsid w:val="00BB44E8"/>
    <w:rsid w:val="00BB458A"/>
    <w:rsid w:val="00BB4A2C"/>
    <w:rsid w:val="00BB4D21"/>
    <w:rsid w:val="00BB518D"/>
    <w:rsid w:val="00BB5337"/>
    <w:rsid w:val="00BB5522"/>
    <w:rsid w:val="00BB55A8"/>
    <w:rsid w:val="00BB55B8"/>
    <w:rsid w:val="00BB595B"/>
    <w:rsid w:val="00BB5BDF"/>
    <w:rsid w:val="00BB5BFA"/>
    <w:rsid w:val="00BB5CA1"/>
    <w:rsid w:val="00BB5CDA"/>
    <w:rsid w:val="00BB5DFC"/>
    <w:rsid w:val="00BB5F1D"/>
    <w:rsid w:val="00BB6594"/>
    <w:rsid w:val="00BB6893"/>
    <w:rsid w:val="00BB6924"/>
    <w:rsid w:val="00BB6BE9"/>
    <w:rsid w:val="00BB6C03"/>
    <w:rsid w:val="00BB6D5A"/>
    <w:rsid w:val="00BB6E09"/>
    <w:rsid w:val="00BB6F93"/>
    <w:rsid w:val="00BB6FED"/>
    <w:rsid w:val="00BB71D7"/>
    <w:rsid w:val="00BB7226"/>
    <w:rsid w:val="00BB7644"/>
    <w:rsid w:val="00BB7950"/>
    <w:rsid w:val="00BB7A54"/>
    <w:rsid w:val="00BB7E14"/>
    <w:rsid w:val="00BB7E8C"/>
    <w:rsid w:val="00BB7FC6"/>
    <w:rsid w:val="00BC0159"/>
    <w:rsid w:val="00BC015C"/>
    <w:rsid w:val="00BC030F"/>
    <w:rsid w:val="00BC03EE"/>
    <w:rsid w:val="00BC07C9"/>
    <w:rsid w:val="00BC0907"/>
    <w:rsid w:val="00BC09D0"/>
    <w:rsid w:val="00BC0CA0"/>
    <w:rsid w:val="00BC0F7D"/>
    <w:rsid w:val="00BC13CF"/>
    <w:rsid w:val="00BC163A"/>
    <w:rsid w:val="00BC1E1C"/>
    <w:rsid w:val="00BC214E"/>
    <w:rsid w:val="00BC238C"/>
    <w:rsid w:val="00BC267A"/>
    <w:rsid w:val="00BC26CF"/>
    <w:rsid w:val="00BC27B9"/>
    <w:rsid w:val="00BC29F9"/>
    <w:rsid w:val="00BC2BF3"/>
    <w:rsid w:val="00BC2CBA"/>
    <w:rsid w:val="00BC2D40"/>
    <w:rsid w:val="00BC2E6C"/>
    <w:rsid w:val="00BC301A"/>
    <w:rsid w:val="00BC30D4"/>
    <w:rsid w:val="00BC3A08"/>
    <w:rsid w:val="00BC3B0E"/>
    <w:rsid w:val="00BC3BC9"/>
    <w:rsid w:val="00BC3EDF"/>
    <w:rsid w:val="00BC41F2"/>
    <w:rsid w:val="00BC477E"/>
    <w:rsid w:val="00BC47DC"/>
    <w:rsid w:val="00BC4BD6"/>
    <w:rsid w:val="00BC4D0D"/>
    <w:rsid w:val="00BC50A3"/>
    <w:rsid w:val="00BC5252"/>
    <w:rsid w:val="00BC5392"/>
    <w:rsid w:val="00BC561A"/>
    <w:rsid w:val="00BC59DC"/>
    <w:rsid w:val="00BC5DFF"/>
    <w:rsid w:val="00BC6243"/>
    <w:rsid w:val="00BC637F"/>
    <w:rsid w:val="00BC648E"/>
    <w:rsid w:val="00BC661D"/>
    <w:rsid w:val="00BC66CD"/>
    <w:rsid w:val="00BC6B44"/>
    <w:rsid w:val="00BC72AE"/>
    <w:rsid w:val="00BC73FE"/>
    <w:rsid w:val="00BC754B"/>
    <w:rsid w:val="00BC7859"/>
    <w:rsid w:val="00BC7B5D"/>
    <w:rsid w:val="00BC7E6C"/>
    <w:rsid w:val="00BC7FB1"/>
    <w:rsid w:val="00BD0695"/>
    <w:rsid w:val="00BD072B"/>
    <w:rsid w:val="00BD0859"/>
    <w:rsid w:val="00BD08B5"/>
    <w:rsid w:val="00BD093D"/>
    <w:rsid w:val="00BD0CEC"/>
    <w:rsid w:val="00BD0D9A"/>
    <w:rsid w:val="00BD0EC5"/>
    <w:rsid w:val="00BD1021"/>
    <w:rsid w:val="00BD108E"/>
    <w:rsid w:val="00BD10DE"/>
    <w:rsid w:val="00BD1124"/>
    <w:rsid w:val="00BD124B"/>
    <w:rsid w:val="00BD1427"/>
    <w:rsid w:val="00BD1569"/>
    <w:rsid w:val="00BD171E"/>
    <w:rsid w:val="00BD1D77"/>
    <w:rsid w:val="00BD1E9D"/>
    <w:rsid w:val="00BD1F9E"/>
    <w:rsid w:val="00BD1FBF"/>
    <w:rsid w:val="00BD2027"/>
    <w:rsid w:val="00BD2157"/>
    <w:rsid w:val="00BD2188"/>
    <w:rsid w:val="00BD2277"/>
    <w:rsid w:val="00BD22F5"/>
    <w:rsid w:val="00BD2733"/>
    <w:rsid w:val="00BD279D"/>
    <w:rsid w:val="00BD2874"/>
    <w:rsid w:val="00BD294C"/>
    <w:rsid w:val="00BD2D2B"/>
    <w:rsid w:val="00BD2F3B"/>
    <w:rsid w:val="00BD2F3D"/>
    <w:rsid w:val="00BD2FB7"/>
    <w:rsid w:val="00BD3403"/>
    <w:rsid w:val="00BD3535"/>
    <w:rsid w:val="00BD3BE5"/>
    <w:rsid w:val="00BD3DA4"/>
    <w:rsid w:val="00BD3EFB"/>
    <w:rsid w:val="00BD4216"/>
    <w:rsid w:val="00BD446D"/>
    <w:rsid w:val="00BD4ABB"/>
    <w:rsid w:val="00BD5331"/>
    <w:rsid w:val="00BD5478"/>
    <w:rsid w:val="00BD54F9"/>
    <w:rsid w:val="00BD5647"/>
    <w:rsid w:val="00BD570C"/>
    <w:rsid w:val="00BD581A"/>
    <w:rsid w:val="00BD5A63"/>
    <w:rsid w:val="00BD612B"/>
    <w:rsid w:val="00BD63E0"/>
    <w:rsid w:val="00BD6452"/>
    <w:rsid w:val="00BD678C"/>
    <w:rsid w:val="00BD6890"/>
    <w:rsid w:val="00BD68B6"/>
    <w:rsid w:val="00BD6AEB"/>
    <w:rsid w:val="00BD6BB8"/>
    <w:rsid w:val="00BD6DA6"/>
    <w:rsid w:val="00BD6E76"/>
    <w:rsid w:val="00BD708B"/>
    <w:rsid w:val="00BD7181"/>
    <w:rsid w:val="00BD724A"/>
    <w:rsid w:val="00BD74D5"/>
    <w:rsid w:val="00BD756F"/>
    <w:rsid w:val="00BD75B5"/>
    <w:rsid w:val="00BD761F"/>
    <w:rsid w:val="00BD7A6B"/>
    <w:rsid w:val="00BD7E37"/>
    <w:rsid w:val="00BD7E69"/>
    <w:rsid w:val="00BE0092"/>
    <w:rsid w:val="00BE00CF"/>
    <w:rsid w:val="00BE054F"/>
    <w:rsid w:val="00BE08DF"/>
    <w:rsid w:val="00BE091D"/>
    <w:rsid w:val="00BE09FB"/>
    <w:rsid w:val="00BE0A60"/>
    <w:rsid w:val="00BE0B63"/>
    <w:rsid w:val="00BE0D60"/>
    <w:rsid w:val="00BE0F46"/>
    <w:rsid w:val="00BE1014"/>
    <w:rsid w:val="00BE105E"/>
    <w:rsid w:val="00BE166E"/>
    <w:rsid w:val="00BE1D2B"/>
    <w:rsid w:val="00BE2115"/>
    <w:rsid w:val="00BE2264"/>
    <w:rsid w:val="00BE23BA"/>
    <w:rsid w:val="00BE243F"/>
    <w:rsid w:val="00BE24B3"/>
    <w:rsid w:val="00BE2888"/>
    <w:rsid w:val="00BE2898"/>
    <w:rsid w:val="00BE2BC2"/>
    <w:rsid w:val="00BE2D1D"/>
    <w:rsid w:val="00BE2F36"/>
    <w:rsid w:val="00BE348F"/>
    <w:rsid w:val="00BE34D2"/>
    <w:rsid w:val="00BE3792"/>
    <w:rsid w:val="00BE393D"/>
    <w:rsid w:val="00BE4094"/>
    <w:rsid w:val="00BE40DF"/>
    <w:rsid w:val="00BE40E9"/>
    <w:rsid w:val="00BE422A"/>
    <w:rsid w:val="00BE4244"/>
    <w:rsid w:val="00BE4264"/>
    <w:rsid w:val="00BE42F1"/>
    <w:rsid w:val="00BE44E1"/>
    <w:rsid w:val="00BE4700"/>
    <w:rsid w:val="00BE4F89"/>
    <w:rsid w:val="00BE55D8"/>
    <w:rsid w:val="00BE5749"/>
    <w:rsid w:val="00BE5DEF"/>
    <w:rsid w:val="00BE6361"/>
    <w:rsid w:val="00BE639C"/>
    <w:rsid w:val="00BE6907"/>
    <w:rsid w:val="00BE6959"/>
    <w:rsid w:val="00BE6B42"/>
    <w:rsid w:val="00BE6CB3"/>
    <w:rsid w:val="00BE7002"/>
    <w:rsid w:val="00BE721D"/>
    <w:rsid w:val="00BE7248"/>
    <w:rsid w:val="00BE731D"/>
    <w:rsid w:val="00BE7408"/>
    <w:rsid w:val="00BE7A4B"/>
    <w:rsid w:val="00BE7C2E"/>
    <w:rsid w:val="00BE7E70"/>
    <w:rsid w:val="00BF007C"/>
    <w:rsid w:val="00BF01EE"/>
    <w:rsid w:val="00BF01F1"/>
    <w:rsid w:val="00BF02A3"/>
    <w:rsid w:val="00BF03EB"/>
    <w:rsid w:val="00BF041B"/>
    <w:rsid w:val="00BF06DF"/>
    <w:rsid w:val="00BF0E44"/>
    <w:rsid w:val="00BF1430"/>
    <w:rsid w:val="00BF17C6"/>
    <w:rsid w:val="00BF1977"/>
    <w:rsid w:val="00BF1989"/>
    <w:rsid w:val="00BF1A50"/>
    <w:rsid w:val="00BF1ABA"/>
    <w:rsid w:val="00BF1C27"/>
    <w:rsid w:val="00BF1C99"/>
    <w:rsid w:val="00BF207E"/>
    <w:rsid w:val="00BF20EE"/>
    <w:rsid w:val="00BF20F6"/>
    <w:rsid w:val="00BF22B7"/>
    <w:rsid w:val="00BF2464"/>
    <w:rsid w:val="00BF2772"/>
    <w:rsid w:val="00BF32DF"/>
    <w:rsid w:val="00BF339E"/>
    <w:rsid w:val="00BF35BE"/>
    <w:rsid w:val="00BF3709"/>
    <w:rsid w:val="00BF37C3"/>
    <w:rsid w:val="00BF386D"/>
    <w:rsid w:val="00BF3AF7"/>
    <w:rsid w:val="00BF3D63"/>
    <w:rsid w:val="00BF4370"/>
    <w:rsid w:val="00BF47A6"/>
    <w:rsid w:val="00BF488C"/>
    <w:rsid w:val="00BF4B4E"/>
    <w:rsid w:val="00BF4B7C"/>
    <w:rsid w:val="00BF4D1B"/>
    <w:rsid w:val="00BF4FF9"/>
    <w:rsid w:val="00BF5135"/>
    <w:rsid w:val="00BF52D8"/>
    <w:rsid w:val="00BF53EA"/>
    <w:rsid w:val="00BF5715"/>
    <w:rsid w:val="00BF572E"/>
    <w:rsid w:val="00BF5744"/>
    <w:rsid w:val="00BF57BF"/>
    <w:rsid w:val="00BF5913"/>
    <w:rsid w:val="00BF5A90"/>
    <w:rsid w:val="00BF5C14"/>
    <w:rsid w:val="00BF5DBF"/>
    <w:rsid w:val="00BF6597"/>
    <w:rsid w:val="00BF69D4"/>
    <w:rsid w:val="00BF6C0D"/>
    <w:rsid w:val="00BF6C89"/>
    <w:rsid w:val="00BF6E86"/>
    <w:rsid w:val="00BF6EEF"/>
    <w:rsid w:val="00BF6F0E"/>
    <w:rsid w:val="00BF6F3D"/>
    <w:rsid w:val="00BF7024"/>
    <w:rsid w:val="00BF7945"/>
    <w:rsid w:val="00BF7976"/>
    <w:rsid w:val="00BF79BF"/>
    <w:rsid w:val="00BF7B8E"/>
    <w:rsid w:val="00BF7F92"/>
    <w:rsid w:val="00C0025C"/>
    <w:rsid w:val="00C004CB"/>
    <w:rsid w:val="00C004FA"/>
    <w:rsid w:val="00C0052A"/>
    <w:rsid w:val="00C00546"/>
    <w:rsid w:val="00C00553"/>
    <w:rsid w:val="00C005D1"/>
    <w:rsid w:val="00C00798"/>
    <w:rsid w:val="00C008A1"/>
    <w:rsid w:val="00C008C5"/>
    <w:rsid w:val="00C00940"/>
    <w:rsid w:val="00C00B5C"/>
    <w:rsid w:val="00C00CD4"/>
    <w:rsid w:val="00C01149"/>
    <w:rsid w:val="00C01259"/>
    <w:rsid w:val="00C0130C"/>
    <w:rsid w:val="00C01388"/>
    <w:rsid w:val="00C0162C"/>
    <w:rsid w:val="00C01AAA"/>
    <w:rsid w:val="00C01CEC"/>
    <w:rsid w:val="00C01E91"/>
    <w:rsid w:val="00C02385"/>
    <w:rsid w:val="00C023C1"/>
    <w:rsid w:val="00C027F5"/>
    <w:rsid w:val="00C02A2A"/>
    <w:rsid w:val="00C03024"/>
    <w:rsid w:val="00C031AC"/>
    <w:rsid w:val="00C03869"/>
    <w:rsid w:val="00C03968"/>
    <w:rsid w:val="00C03D5F"/>
    <w:rsid w:val="00C03F4D"/>
    <w:rsid w:val="00C040D0"/>
    <w:rsid w:val="00C040FE"/>
    <w:rsid w:val="00C04142"/>
    <w:rsid w:val="00C041C9"/>
    <w:rsid w:val="00C0445C"/>
    <w:rsid w:val="00C04802"/>
    <w:rsid w:val="00C049B6"/>
    <w:rsid w:val="00C04A57"/>
    <w:rsid w:val="00C04AB1"/>
    <w:rsid w:val="00C04B8C"/>
    <w:rsid w:val="00C04CE2"/>
    <w:rsid w:val="00C04D6A"/>
    <w:rsid w:val="00C04F45"/>
    <w:rsid w:val="00C04F81"/>
    <w:rsid w:val="00C0503E"/>
    <w:rsid w:val="00C050E6"/>
    <w:rsid w:val="00C054F0"/>
    <w:rsid w:val="00C05797"/>
    <w:rsid w:val="00C05D77"/>
    <w:rsid w:val="00C05E30"/>
    <w:rsid w:val="00C05E32"/>
    <w:rsid w:val="00C061F3"/>
    <w:rsid w:val="00C0635A"/>
    <w:rsid w:val="00C06796"/>
    <w:rsid w:val="00C067B4"/>
    <w:rsid w:val="00C06807"/>
    <w:rsid w:val="00C06940"/>
    <w:rsid w:val="00C06A86"/>
    <w:rsid w:val="00C06DF8"/>
    <w:rsid w:val="00C07032"/>
    <w:rsid w:val="00C071F7"/>
    <w:rsid w:val="00C0728A"/>
    <w:rsid w:val="00C072E8"/>
    <w:rsid w:val="00C0740B"/>
    <w:rsid w:val="00C075EA"/>
    <w:rsid w:val="00C077F0"/>
    <w:rsid w:val="00C0787B"/>
    <w:rsid w:val="00C07CD1"/>
    <w:rsid w:val="00C10796"/>
    <w:rsid w:val="00C1092E"/>
    <w:rsid w:val="00C10ABD"/>
    <w:rsid w:val="00C10AF0"/>
    <w:rsid w:val="00C10C51"/>
    <w:rsid w:val="00C10E71"/>
    <w:rsid w:val="00C10F3F"/>
    <w:rsid w:val="00C111E8"/>
    <w:rsid w:val="00C11245"/>
    <w:rsid w:val="00C112AA"/>
    <w:rsid w:val="00C11704"/>
    <w:rsid w:val="00C1178E"/>
    <w:rsid w:val="00C11976"/>
    <w:rsid w:val="00C11B59"/>
    <w:rsid w:val="00C11E03"/>
    <w:rsid w:val="00C11EA6"/>
    <w:rsid w:val="00C1268B"/>
    <w:rsid w:val="00C12C0B"/>
    <w:rsid w:val="00C12CC4"/>
    <w:rsid w:val="00C12D91"/>
    <w:rsid w:val="00C12DD1"/>
    <w:rsid w:val="00C13517"/>
    <w:rsid w:val="00C13771"/>
    <w:rsid w:val="00C137E0"/>
    <w:rsid w:val="00C1392F"/>
    <w:rsid w:val="00C13AAD"/>
    <w:rsid w:val="00C143A3"/>
    <w:rsid w:val="00C143B3"/>
    <w:rsid w:val="00C147F2"/>
    <w:rsid w:val="00C148E4"/>
    <w:rsid w:val="00C14B21"/>
    <w:rsid w:val="00C14C1A"/>
    <w:rsid w:val="00C14CEC"/>
    <w:rsid w:val="00C15231"/>
    <w:rsid w:val="00C1543F"/>
    <w:rsid w:val="00C15504"/>
    <w:rsid w:val="00C15557"/>
    <w:rsid w:val="00C15664"/>
    <w:rsid w:val="00C1597C"/>
    <w:rsid w:val="00C159AF"/>
    <w:rsid w:val="00C15FCD"/>
    <w:rsid w:val="00C160D5"/>
    <w:rsid w:val="00C16189"/>
    <w:rsid w:val="00C16759"/>
    <w:rsid w:val="00C16C59"/>
    <w:rsid w:val="00C16E83"/>
    <w:rsid w:val="00C16EF3"/>
    <w:rsid w:val="00C17074"/>
    <w:rsid w:val="00C17984"/>
    <w:rsid w:val="00C17B4D"/>
    <w:rsid w:val="00C17BF6"/>
    <w:rsid w:val="00C17D31"/>
    <w:rsid w:val="00C17DCD"/>
    <w:rsid w:val="00C2010B"/>
    <w:rsid w:val="00C203D0"/>
    <w:rsid w:val="00C20627"/>
    <w:rsid w:val="00C206AA"/>
    <w:rsid w:val="00C20856"/>
    <w:rsid w:val="00C20A5E"/>
    <w:rsid w:val="00C20A6B"/>
    <w:rsid w:val="00C21306"/>
    <w:rsid w:val="00C2150C"/>
    <w:rsid w:val="00C21547"/>
    <w:rsid w:val="00C21922"/>
    <w:rsid w:val="00C219B0"/>
    <w:rsid w:val="00C21B02"/>
    <w:rsid w:val="00C2209C"/>
    <w:rsid w:val="00C22FFF"/>
    <w:rsid w:val="00C23301"/>
    <w:rsid w:val="00C234AE"/>
    <w:rsid w:val="00C237C7"/>
    <w:rsid w:val="00C23803"/>
    <w:rsid w:val="00C23DB1"/>
    <w:rsid w:val="00C240CA"/>
    <w:rsid w:val="00C247D2"/>
    <w:rsid w:val="00C24974"/>
    <w:rsid w:val="00C24B82"/>
    <w:rsid w:val="00C25147"/>
    <w:rsid w:val="00C251AD"/>
    <w:rsid w:val="00C251B2"/>
    <w:rsid w:val="00C2567C"/>
    <w:rsid w:val="00C256D3"/>
    <w:rsid w:val="00C257DE"/>
    <w:rsid w:val="00C258CD"/>
    <w:rsid w:val="00C2594E"/>
    <w:rsid w:val="00C25F2D"/>
    <w:rsid w:val="00C26013"/>
    <w:rsid w:val="00C26039"/>
    <w:rsid w:val="00C260AA"/>
    <w:rsid w:val="00C261BF"/>
    <w:rsid w:val="00C2650F"/>
    <w:rsid w:val="00C266AA"/>
    <w:rsid w:val="00C26872"/>
    <w:rsid w:val="00C26E98"/>
    <w:rsid w:val="00C2751A"/>
    <w:rsid w:val="00C27684"/>
    <w:rsid w:val="00C279B1"/>
    <w:rsid w:val="00C27A8B"/>
    <w:rsid w:val="00C27B05"/>
    <w:rsid w:val="00C27B38"/>
    <w:rsid w:val="00C27D2F"/>
    <w:rsid w:val="00C27EB0"/>
    <w:rsid w:val="00C27F02"/>
    <w:rsid w:val="00C30141"/>
    <w:rsid w:val="00C30211"/>
    <w:rsid w:val="00C307B1"/>
    <w:rsid w:val="00C30A85"/>
    <w:rsid w:val="00C30C83"/>
    <w:rsid w:val="00C30CAF"/>
    <w:rsid w:val="00C30DEF"/>
    <w:rsid w:val="00C30E08"/>
    <w:rsid w:val="00C310D1"/>
    <w:rsid w:val="00C31116"/>
    <w:rsid w:val="00C31931"/>
    <w:rsid w:val="00C31B99"/>
    <w:rsid w:val="00C31CB4"/>
    <w:rsid w:val="00C31D0B"/>
    <w:rsid w:val="00C32402"/>
    <w:rsid w:val="00C32413"/>
    <w:rsid w:val="00C32524"/>
    <w:rsid w:val="00C3284E"/>
    <w:rsid w:val="00C328C6"/>
    <w:rsid w:val="00C3296B"/>
    <w:rsid w:val="00C32A24"/>
    <w:rsid w:val="00C32BB3"/>
    <w:rsid w:val="00C32D65"/>
    <w:rsid w:val="00C32D7A"/>
    <w:rsid w:val="00C33079"/>
    <w:rsid w:val="00C3312D"/>
    <w:rsid w:val="00C333D0"/>
    <w:rsid w:val="00C33416"/>
    <w:rsid w:val="00C33511"/>
    <w:rsid w:val="00C33593"/>
    <w:rsid w:val="00C335FE"/>
    <w:rsid w:val="00C3365E"/>
    <w:rsid w:val="00C336FE"/>
    <w:rsid w:val="00C33C16"/>
    <w:rsid w:val="00C33F71"/>
    <w:rsid w:val="00C341EB"/>
    <w:rsid w:val="00C34669"/>
    <w:rsid w:val="00C346DD"/>
    <w:rsid w:val="00C347F6"/>
    <w:rsid w:val="00C348C0"/>
    <w:rsid w:val="00C34F05"/>
    <w:rsid w:val="00C34FAA"/>
    <w:rsid w:val="00C35282"/>
    <w:rsid w:val="00C3559A"/>
    <w:rsid w:val="00C35864"/>
    <w:rsid w:val="00C3586B"/>
    <w:rsid w:val="00C35F0D"/>
    <w:rsid w:val="00C35FD7"/>
    <w:rsid w:val="00C36288"/>
    <w:rsid w:val="00C362F9"/>
    <w:rsid w:val="00C36811"/>
    <w:rsid w:val="00C36A51"/>
    <w:rsid w:val="00C36A76"/>
    <w:rsid w:val="00C36D07"/>
    <w:rsid w:val="00C36FE5"/>
    <w:rsid w:val="00C37439"/>
    <w:rsid w:val="00C37589"/>
    <w:rsid w:val="00C37639"/>
    <w:rsid w:val="00C376C3"/>
    <w:rsid w:val="00C376F5"/>
    <w:rsid w:val="00C37B0B"/>
    <w:rsid w:val="00C37B58"/>
    <w:rsid w:val="00C40041"/>
    <w:rsid w:val="00C40098"/>
    <w:rsid w:val="00C40406"/>
    <w:rsid w:val="00C40478"/>
    <w:rsid w:val="00C40510"/>
    <w:rsid w:val="00C405AD"/>
    <w:rsid w:val="00C4063B"/>
    <w:rsid w:val="00C4096B"/>
    <w:rsid w:val="00C40AFD"/>
    <w:rsid w:val="00C40D82"/>
    <w:rsid w:val="00C4103E"/>
    <w:rsid w:val="00C412D4"/>
    <w:rsid w:val="00C4166C"/>
    <w:rsid w:val="00C41879"/>
    <w:rsid w:val="00C41F57"/>
    <w:rsid w:val="00C42024"/>
    <w:rsid w:val="00C42694"/>
    <w:rsid w:val="00C42869"/>
    <w:rsid w:val="00C42B86"/>
    <w:rsid w:val="00C42C39"/>
    <w:rsid w:val="00C43639"/>
    <w:rsid w:val="00C438D2"/>
    <w:rsid w:val="00C438F5"/>
    <w:rsid w:val="00C43D29"/>
    <w:rsid w:val="00C43F19"/>
    <w:rsid w:val="00C44239"/>
    <w:rsid w:val="00C4447B"/>
    <w:rsid w:val="00C44613"/>
    <w:rsid w:val="00C446AA"/>
    <w:rsid w:val="00C4493F"/>
    <w:rsid w:val="00C44C0D"/>
    <w:rsid w:val="00C44D1B"/>
    <w:rsid w:val="00C44F38"/>
    <w:rsid w:val="00C450E0"/>
    <w:rsid w:val="00C45228"/>
    <w:rsid w:val="00C45231"/>
    <w:rsid w:val="00C452D0"/>
    <w:rsid w:val="00C45594"/>
    <w:rsid w:val="00C45C86"/>
    <w:rsid w:val="00C45D75"/>
    <w:rsid w:val="00C45E03"/>
    <w:rsid w:val="00C462B9"/>
    <w:rsid w:val="00C4638C"/>
    <w:rsid w:val="00C464B4"/>
    <w:rsid w:val="00C466A2"/>
    <w:rsid w:val="00C466DD"/>
    <w:rsid w:val="00C46A8B"/>
    <w:rsid w:val="00C46B25"/>
    <w:rsid w:val="00C46C9C"/>
    <w:rsid w:val="00C47078"/>
    <w:rsid w:val="00C47308"/>
    <w:rsid w:val="00C47334"/>
    <w:rsid w:val="00C47353"/>
    <w:rsid w:val="00C4756B"/>
    <w:rsid w:val="00C4764E"/>
    <w:rsid w:val="00C47767"/>
    <w:rsid w:val="00C47A9C"/>
    <w:rsid w:val="00C47DE0"/>
    <w:rsid w:val="00C50388"/>
    <w:rsid w:val="00C5066A"/>
    <w:rsid w:val="00C50745"/>
    <w:rsid w:val="00C50754"/>
    <w:rsid w:val="00C509BF"/>
    <w:rsid w:val="00C50B61"/>
    <w:rsid w:val="00C50C30"/>
    <w:rsid w:val="00C50C4D"/>
    <w:rsid w:val="00C50CAC"/>
    <w:rsid w:val="00C50D3A"/>
    <w:rsid w:val="00C50F5C"/>
    <w:rsid w:val="00C50F73"/>
    <w:rsid w:val="00C51078"/>
    <w:rsid w:val="00C511AD"/>
    <w:rsid w:val="00C512FA"/>
    <w:rsid w:val="00C51366"/>
    <w:rsid w:val="00C5142A"/>
    <w:rsid w:val="00C51645"/>
    <w:rsid w:val="00C51647"/>
    <w:rsid w:val="00C5197B"/>
    <w:rsid w:val="00C5199F"/>
    <w:rsid w:val="00C51AD9"/>
    <w:rsid w:val="00C51CAC"/>
    <w:rsid w:val="00C51D07"/>
    <w:rsid w:val="00C51E65"/>
    <w:rsid w:val="00C51EA2"/>
    <w:rsid w:val="00C51F4C"/>
    <w:rsid w:val="00C52ADD"/>
    <w:rsid w:val="00C52BB7"/>
    <w:rsid w:val="00C52D20"/>
    <w:rsid w:val="00C52D25"/>
    <w:rsid w:val="00C52E29"/>
    <w:rsid w:val="00C52F4B"/>
    <w:rsid w:val="00C52FCC"/>
    <w:rsid w:val="00C53007"/>
    <w:rsid w:val="00C530E6"/>
    <w:rsid w:val="00C539A0"/>
    <w:rsid w:val="00C53DAF"/>
    <w:rsid w:val="00C53FD1"/>
    <w:rsid w:val="00C540C0"/>
    <w:rsid w:val="00C54261"/>
    <w:rsid w:val="00C544C7"/>
    <w:rsid w:val="00C5463C"/>
    <w:rsid w:val="00C54660"/>
    <w:rsid w:val="00C546E6"/>
    <w:rsid w:val="00C54A9F"/>
    <w:rsid w:val="00C54BA3"/>
    <w:rsid w:val="00C55079"/>
    <w:rsid w:val="00C55296"/>
    <w:rsid w:val="00C552A8"/>
    <w:rsid w:val="00C5553E"/>
    <w:rsid w:val="00C5556C"/>
    <w:rsid w:val="00C557E0"/>
    <w:rsid w:val="00C5585D"/>
    <w:rsid w:val="00C558E2"/>
    <w:rsid w:val="00C55AE3"/>
    <w:rsid w:val="00C55B03"/>
    <w:rsid w:val="00C55B1B"/>
    <w:rsid w:val="00C56305"/>
    <w:rsid w:val="00C56537"/>
    <w:rsid w:val="00C56635"/>
    <w:rsid w:val="00C566C3"/>
    <w:rsid w:val="00C56828"/>
    <w:rsid w:val="00C56940"/>
    <w:rsid w:val="00C56AE3"/>
    <w:rsid w:val="00C56D4A"/>
    <w:rsid w:val="00C56DAF"/>
    <w:rsid w:val="00C56DE7"/>
    <w:rsid w:val="00C56DF1"/>
    <w:rsid w:val="00C56E6C"/>
    <w:rsid w:val="00C56F47"/>
    <w:rsid w:val="00C5705E"/>
    <w:rsid w:val="00C574CF"/>
    <w:rsid w:val="00C574E9"/>
    <w:rsid w:val="00C577BC"/>
    <w:rsid w:val="00C5780D"/>
    <w:rsid w:val="00C5795D"/>
    <w:rsid w:val="00C57B24"/>
    <w:rsid w:val="00C57C5D"/>
    <w:rsid w:val="00C57C6D"/>
    <w:rsid w:val="00C57CA3"/>
    <w:rsid w:val="00C57CB8"/>
    <w:rsid w:val="00C57D67"/>
    <w:rsid w:val="00C57E16"/>
    <w:rsid w:val="00C57EB8"/>
    <w:rsid w:val="00C57F81"/>
    <w:rsid w:val="00C6049E"/>
    <w:rsid w:val="00C60642"/>
    <w:rsid w:val="00C608D1"/>
    <w:rsid w:val="00C609CD"/>
    <w:rsid w:val="00C60B80"/>
    <w:rsid w:val="00C60BBF"/>
    <w:rsid w:val="00C60ED6"/>
    <w:rsid w:val="00C60F2F"/>
    <w:rsid w:val="00C61386"/>
    <w:rsid w:val="00C615C4"/>
    <w:rsid w:val="00C61A0B"/>
    <w:rsid w:val="00C61A93"/>
    <w:rsid w:val="00C61BCF"/>
    <w:rsid w:val="00C62027"/>
    <w:rsid w:val="00C6203C"/>
    <w:rsid w:val="00C6239B"/>
    <w:rsid w:val="00C62AC8"/>
    <w:rsid w:val="00C62C48"/>
    <w:rsid w:val="00C62E1C"/>
    <w:rsid w:val="00C63019"/>
    <w:rsid w:val="00C630DD"/>
    <w:rsid w:val="00C63174"/>
    <w:rsid w:val="00C63376"/>
    <w:rsid w:val="00C633CB"/>
    <w:rsid w:val="00C634C8"/>
    <w:rsid w:val="00C6365E"/>
    <w:rsid w:val="00C6381C"/>
    <w:rsid w:val="00C63BC9"/>
    <w:rsid w:val="00C63E8C"/>
    <w:rsid w:val="00C63EEA"/>
    <w:rsid w:val="00C63F2C"/>
    <w:rsid w:val="00C64440"/>
    <w:rsid w:val="00C644CD"/>
    <w:rsid w:val="00C64576"/>
    <w:rsid w:val="00C64591"/>
    <w:rsid w:val="00C64616"/>
    <w:rsid w:val="00C6463A"/>
    <w:rsid w:val="00C646BF"/>
    <w:rsid w:val="00C64786"/>
    <w:rsid w:val="00C64BAC"/>
    <w:rsid w:val="00C64BD3"/>
    <w:rsid w:val="00C64BFF"/>
    <w:rsid w:val="00C64E40"/>
    <w:rsid w:val="00C64E50"/>
    <w:rsid w:val="00C64F40"/>
    <w:rsid w:val="00C6502C"/>
    <w:rsid w:val="00C6521F"/>
    <w:rsid w:val="00C652B9"/>
    <w:rsid w:val="00C65528"/>
    <w:rsid w:val="00C65606"/>
    <w:rsid w:val="00C65638"/>
    <w:rsid w:val="00C65681"/>
    <w:rsid w:val="00C6590D"/>
    <w:rsid w:val="00C65A70"/>
    <w:rsid w:val="00C65B11"/>
    <w:rsid w:val="00C65E68"/>
    <w:rsid w:val="00C65F25"/>
    <w:rsid w:val="00C65F89"/>
    <w:rsid w:val="00C660B1"/>
    <w:rsid w:val="00C660CB"/>
    <w:rsid w:val="00C66186"/>
    <w:rsid w:val="00C662FA"/>
    <w:rsid w:val="00C66378"/>
    <w:rsid w:val="00C664D3"/>
    <w:rsid w:val="00C6669C"/>
    <w:rsid w:val="00C66BA2"/>
    <w:rsid w:val="00C66C86"/>
    <w:rsid w:val="00C6749F"/>
    <w:rsid w:val="00C679DF"/>
    <w:rsid w:val="00C67BBF"/>
    <w:rsid w:val="00C67CEA"/>
    <w:rsid w:val="00C67D4A"/>
    <w:rsid w:val="00C7038A"/>
    <w:rsid w:val="00C704C4"/>
    <w:rsid w:val="00C704CC"/>
    <w:rsid w:val="00C70614"/>
    <w:rsid w:val="00C7073F"/>
    <w:rsid w:val="00C70A0A"/>
    <w:rsid w:val="00C70D85"/>
    <w:rsid w:val="00C70E38"/>
    <w:rsid w:val="00C71344"/>
    <w:rsid w:val="00C718E2"/>
    <w:rsid w:val="00C71917"/>
    <w:rsid w:val="00C71AAC"/>
    <w:rsid w:val="00C71CE9"/>
    <w:rsid w:val="00C71D5A"/>
    <w:rsid w:val="00C71DB2"/>
    <w:rsid w:val="00C721DD"/>
    <w:rsid w:val="00C721FF"/>
    <w:rsid w:val="00C7228F"/>
    <w:rsid w:val="00C7235E"/>
    <w:rsid w:val="00C72425"/>
    <w:rsid w:val="00C72814"/>
    <w:rsid w:val="00C72833"/>
    <w:rsid w:val="00C72BC5"/>
    <w:rsid w:val="00C72CAC"/>
    <w:rsid w:val="00C72EAD"/>
    <w:rsid w:val="00C73235"/>
    <w:rsid w:val="00C73511"/>
    <w:rsid w:val="00C73540"/>
    <w:rsid w:val="00C736EC"/>
    <w:rsid w:val="00C737D1"/>
    <w:rsid w:val="00C73C35"/>
    <w:rsid w:val="00C73C92"/>
    <w:rsid w:val="00C74086"/>
    <w:rsid w:val="00C74139"/>
    <w:rsid w:val="00C74296"/>
    <w:rsid w:val="00C74794"/>
    <w:rsid w:val="00C74E5E"/>
    <w:rsid w:val="00C75189"/>
    <w:rsid w:val="00C75571"/>
    <w:rsid w:val="00C755B4"/>
    <w:rsid w:val="00C756E5"/>
    <w:rsid w:val="00C75769"/>
    <w:rsid w:val="00C7576C"/>
    <w:rsid w:val="00C75A79"/>
    <w:rsid w:val="00C75C6B"/>
    <w:rsid w:val="00C75D27"/>
    <w:rsid w:val="00C7650C"/>
    <w:rsid w:val="00C76543"/>
    <w:rsid w:val="00C76602"/>
    <w:rsid w:val="00C76A2D"/>
    <w:rsid w:val="00C76A95"/>
    <w:rsid w:val="00C76ADD"/>
    <w:rsid w:val="00C76B35"/>
    <w:rsid w:val="00C7717E"/>
    <w:rsid w:val="00C7733B"/>
    <w:rsid w:val="00C776C3"/>
    <w:rsid w:val="00C77700"/>
    <w:rsid w:val="00C77954"/>
    <w:rsid w:val="00C77B61"/>
    <w:rsid w:val="00C77D6A"/>
    <w:rsid w:val="00C80174"/>
    <w:rsid w:val="00C80432"/>
    <w:rsid w:val="00C80525"/>
    <w:rsid w:val="00C80612"/>
    <w:rsid w:val="00C8097C"/>
    <w:rsid w:val="00C80C1B"/>
    <w:rsid w:val="00C80CFA"/>
    <w:rsid w:val="00C80E86"/>
    <w:rsid w:val="00C80F9C"/>
    <w:rsid w:val="00C81056"/>
    <w:rsid w:val="00C813A9"/>
    <w:rsid w:val="00C813F1"/>
    <w:rsid w:val="00C81495"/>
    <w:rsid w:val="00C816D5"/>
    <w:rsid w:val="00C81782"/>
    <w:rsid w:val="00C817D2"/>
    <w:rsid w:val="00C8180B"/>
    <w:rsid w:val="00C818D5"/>
    <w:rsid w:val="00C81D62"/>
    <w:rsid w:val="00C81E54"/>
    <w:rsid w:val="00C82124"/>
    <w:rsid w:val="00C8213F"/>
    <w:rsid w:val="00C82252"/>
    <w:rsid w:val="00C822AA"/>
    <w:rsid w:val="00C82550"/>
    <w:rsid w:val="00C8256E"/>
    <w:rsid w:val="00C825DD"/>
    <w:rsid w:val="00C82913"/>
    <w:rsid w:val="00C82CE0"/>
    <w:rsid w:val="00C82DD7"/>
    <w:rsid w:val="00C830C8"/>
    <w:rsid w:val="00C83141"/>
    <w:rsid w:val="00C83185"/>
    <w:rsid w:val="00C83188"/>
    <w:rsid w:val="00C8338F"/>
    <w:rsid w:val="00C83446"/>
    <w:rsid w:val="00C835D6"/>
    <w:rsid w:val="00C836F4"/>
    <w:rsid w:val="00C838ED"/>
    <w:rsid w:val="00C83964"/>
    <w:rsid w:val="00C83C24"/>
    <w:rsid w:val="00C83D56"/>
    <w:rsid w:val="00C83EF5"/>
    <w:rsid w:val="00C841C6"/>
    <w:rsid w:val="00C84659"/>
    <w:rsid w:val="00C846E5"/>
    <w:rsid w:val="00C8483A"/>
    <w:rsid w:val="00C84C60"/>
    <w:rsid w:val="00C84E00"/>
    <w:rsid w:val="00C84E72"/>
    <w:rsid w:val="00C84E91"/>
    <w:rsid w:val="00C851C4"/>
    <w:rsid w:val="00C8558A"/>
    <w:rsid w:val="00C85859"/>
    <w:rsid w:val="00C86175"/>
    <w:rsid w:val="00C86958"/>
    <w:rsid w:val="00C86B40"/>
    <w:rsid w:val="00C86BCC"/>
    <w:rsid w:val="00C86BF0"/>
    <w:rsid w:val="00C86C58"/>
    <w:rsid w:val="00C86CD7"/>
    <w:rsid w:val="00C86D4E"/>
    <w:rsid w:val="00C86FBE"/>
    <w:rsid w:val="00C87163"/>
    <w:rsid w:val="00C8733B"/>
    <w:rsid w:val="00C87535"/>
    <w:rsid w:val="00C875F9"/>
    <w:rsid w:val="00C876FE"/>
    <w:rsid w:val="00C8797C"/>
    <w:rsid w:val="00C87C47"/>
    <w:rsid w:val="00C87DCB"/>
    <w:rsid w:val="00C90149"/>
    <w:rsid w:val="00C90466"/>
    <w:rsid w:val="00C904A7"/>
    <w:rsid w:val="00C904E2"/>
    <w:rsid w:val="00C90514"/>
    <w:rsid w:val="00C90D4F"/>
    <w:rsid w:val="00C90D75"/>
    <w:rsid w:val="00C90E43"/>
    <w:rsid w:val="00C90F67"/>
    <w:rsid w:val="00C910C4"/>
    <w:rsid w:val="00C9138F"/>
    <w:rsid w:val="00C9154C"/>
    <w:rsid w:val="00C91608"/>
    <w:rsid w:val="00C91629"/>
    <w:rsid w:val="00C91729"/>
    <w:rsid w:val="00C91763"/>
    <w:rsid w:val="00C917AC"/>
    <w:rsid w:val="00C9181E"/>
    <w:rsid w:val="00C91AAA"/>
    <w:rsid w:val="00C91C6A"/>
    <w:rsid w:val="00C922EC"/>
    <w:rsid w:val="00C9244C"/>
    <w:rsid w:val="00C92928"/>
    <w:rsid w:val="00C92951"/>
    <w:rsid w:val="00C929A1"/>
    <w:rsid w:val="00C92A69"/>
    <w:rsid w:val="00C92C93"/>
    <w:rsid w:val="00C92DEA"/>
    <w:rsid w:val="00C92EE8"/>
    <w:rsid w:val="00C931B9"/>
    <w:rsid w:val="00C931CD"/>
    <w:rsid w:val="00C935BB"/>
    <w:rsid w:val="00C936C7"/>
    <w:rsid w:val="00C93947"/>
    <w:rsid w:val="00C93F40"/>
    <w:rsid w:val="00C94010"/>
    <w:rsid w:val="00C94252"/>
    <w:rsid w:val="00C945DB"/>
    <w:rsid w:val="00C948C9"/>
    <w:rsid w:val="00C94972"/>
    <w:rsid w:val="00C94AF6"/>
    <w:rsid w:val="00C94B21"/>
    <w:rsid w:val="00C95212"/>
    <w:rsid w:val="00C95667"/>
    <w:rsid w:val="00C958E8"/>
    <w:rsid w:val="00C95913"/>
    <w:rsid w:val="00C95985"/>
    <w:rsid w:val="00C95A3F"/>
    <w:rsid w:val="00C95A68"/>
    <w:rsid w:val="00C96D4B"/>
    <w:rsid w:val="00C971C3"/>
    <w:rsid w:val="00C97266"/>
    <w:rsid w:val="00C97344"/>
    <w:rsid w:val="00C976BE"/>
    <w:rsid w:val="00C97778"/>
    <w:rsid w:val="00C977FB"/>
    <w:rsid w:val="00C97A29"/>
    <w:rsid w:val="00C97BCA"/>
    <w:rsid w:val="00C97D12"/>
    <w:rsid w:val="00C97E90"/>
    <w:rsid w:val="00C97FF1"/>
    <w:rsid w:val="00CA0015"/>
    <w:rsid w:val="00CA005F"/>
    <w:rsid w:val="00CA01C8"/>
    <w:rsid w:val="00CA03C8"/>
    <w:rsid w:val="00CA079D"/>
    <w:rsid w:val="00CA08EC"/>
    <w:rsid w:val="00CA0A4A"/>
    <w:rsid w:val="00CA0B80"/>
    <w:rsid w:val="00CA0BBA"/>
    <w:rsid w:val="00CA0F0B"/>
    <w:rsid w:val="00CA102A"/>
    <w:rsid w:val="00CA10D6"/>
    <w:rsid w:val="00CA16BA"/>
    <w:rsid w:val="00CA17B6"/>
    <w:rsid w:val="00CA18D2"/>
    <w:rsid w:val="00CA1962"/>
    <w:rsid w:val="00CA196C"/>
    <w:rsid w:val="00CA199B"/>
    <w:rsid w:val="00CA1BAB"/>
    <w:rsid w:val="00CA1BFE"/>
    <w:rsid w:val="00CA1C2F"/>
    <w:rsid w:val="00CA1D7F"/>
    <w:rsid w:val="00CA1F2E"/>
    <w:rsid w:val="00CA2094"/>
    <w:rsid w:val="00CA27CD"/>
    <w:rsid w:val="00CA2961"/>
    <w:rsid w:val="00CA2AFC"/>
    <w:rsid w:val="00CA2C83"/>
    <w:rsid w:val="00CA3107"/>
    <w:rsid w:val="00CA31E6"/>
    <w:rsid w:val="00CA3347"/>
    <w:rsid w:val="00CA3360"/>
    <w:rsid w:val="00CA3486"/>
    <w:rsid w:val="00CA34C0"/>
    <w:rsid w:val="00CA3692"/>
    <w:rsid w:val="00CA36E1"/>
    <w:rsid w:val="00CA3726"/>
    <w:rsid w:val="00CA3919"/>
    <w:rsid w:val="00CA3954"/>
    <w:rsid w:val="00CA3982"/>
    <w:rsid w:val="00CA3BA5"/>
    <w:rsid w:val="00CA3D0C"/>
    <w:rsid w:val="00CA3DFB"/>
    <w:rsid w:val="00CA3ECC"/>
    <w:rsid w:val="00CA3ED1"/>
    <w:rsid w:val="00CA3F26"/>
    <w:rsid w:val="00CA45C0"/>
    <w:rsid w:val="00CA4A7D"/>
    <w:rsid w:val="00CA4D6B"/>
    <w:rsid w:val="00CA505E"/>
    <w:rsid w:val="00CA50A3"/>
    <w:rsid w:val="00CA5196"/>
    <w:rsid w:val="00CA5296"/>
    <w:rsid w:val="00CA5298"/>
    <w:rsid w:val="00CA52C7"/>
    <w:rsid w:val="00CA5361"/>
    <w:rsid w:val="00CA5853"/>
    <w:rsid w:val="00CA5903"/>
    <w:rsid w:val="00CA5F9D"/>
    <w:rsid w:val="00CA6046"/>
    <w:rsid w:val="00CA6050"/>
    <w:rsid w:val="00CA60C5"/>
    <w:rsid w:val="00CA61DE"/>
    <w:rsid w:val="00CA624D"/>
    <w:rsid w:val="00CA62E9"/>
    <w:rsid w:val="00CA65F9"/>
    <w:rsid w:val="00CA68D6"/>
    <w:rsid w:val="00CA6A0F"/>
    <w:rsid w:val="00CA6AC4"/>
    <w:rsid w:val="00CA6F0C"/>
    <w:rsid w:val="00CA6F52"/>
    <w:rsid w:val="00CA6F5E"/>
    <w:rsid w:val="00CA70B0"/>
    <w:rsid w:val="00CA765A"/>
    <w:rsid w:val="00CA7896"/>
    <w:rsid w:val="00CA7B74"/>
    <w:rsid w:val="00CA7BE7"/>
    <w:rsid w:val="00CB033C"/>
    <w:rsid w:val="00CB0597"/>
    <w:rsid w:val="00CB061B"/>
    <w:rsid w:val="00CB06C3"/>
    <w:rsid w:val="00CB0A07"/>
    <w:rsid w:val="00CB0A0A"/>
    <w:rsid w:val="00CB0B87"/>
    <w:rsid w:val="00CB0CEA"/>
    <w:rsid w:val="00CB0EF9"/>
    <w:rsid w:val="00CB153D"/>
    <w:rsid w:val="00CB15FF"/>
    <w:rsid w:val="00CB1620"/>
    <w:rsid w:val="00CB166B"/>
    <w:rsid w:val="00CB17EA"/>
    <w:rsid w:val="00CB1C92"/>
    <w:rsid w:val="00CB1E4B"/>
    <w:rsid w:val="00CB2113"/>
    <w:rsid w:val="00CB2276"/>
    <w:rsid w:val="00CB24BB"/>
    <w:rsid w:val="00CB2565"/>
    <w:rsid w:val="00CB268E"/>
    <w:rsid w:val="00CB271F"/>
    <w:rsid w:val="00CB2DFB"/>
    <w:rsid w:val="00CB2E2D"/>
    <w:rsid w:val="00CB33A1"/>
    <w:rsid w:val="00CB3840"/>
    <w:rsid w:val="00CB38CA"/>
    <w:rsid w:val="00CB3A2C"/>
    <w:rsid w:val="00CB3A42"/>
    <w:rsid w:val="00CB3E90"/>
    <w:rsid w:val="00CB40FF"/>
    <w:rsid w:val="00CB41F9"/>
    <w:rsid w:val="00CB44FA"/>
    <w:rsid w:val="00CB4613"/>
    <w:rsid w:val="00CB49A1"/>
    <w:rsid w:val="00CB4A90"/>
    <w:rsid w:val="00CB4BF0"/>
    <w:rsid w:val="00CB4C8E"/>
    <w:rsid w:val="00CB4D89"/>
    <w:rsid w:val="00CB4DA7"/>
    <w:rsid w:val="00CB4F2A"/>
    <w:rsid w:val="00CB4F50"/>
    <w:rsid w:val="00CB5002"/>
    <w:rsid w:val="00CB5843"/>
    <w:rsid w:val="00CB5A69"/>
    <w:rsid w:val="00CB5C54"/>
    <w:rsid w:val="00CB6048"/>
    <w:rsid w:val="00CB626F"/>
    <w:rsid w:val="00CB633F"/>
    <w:rsid w:val="00CB6369"/>
    <w:rsid w:val="00CB6660"/>
    <w:rsid w:val="00CB6D16"/>
    <w:rsid w:val="00CB6E11"/>
    <w:rsid w:val="00CB6E33"/>
    <w:rsid w:val="00CB6EE2"/>
    <w:rsid w:val="00CB7384"/>
    <w:rsid w:val="00CB7744"/>
    <w:rsid w:val="00CB7B97"/>
    <w:rsid w:val="00CB7C50"/>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1DE"/>
    <w:rsid w:val="00CC1332"/>
    <w:rsid w:val="00CC15C7"/>
    <w:rsid w:val="00CC170E"/>
    <w:rsid w:val="00CC1D1D"/>
    <w:rsid w:val="00CC1D7B"/>
    <w:rsid w:val="00CC1E54"/>
    <w:rsid w:val="00CC1F4D"/>
    <w:rsid w:val="00CC1F76"/>
    <w:rsid w:val="00CC210A"/>
    <w:rsid w:val="00CC241D"/>
    <w:rsid w:val="00CC2A71"/>
    <w:rsid w:val="00CC2B06"/>
    <w:rsid w:val="00CC2C66"/>
    <w:rsid w:val="00CC2CCE"/>
    <w:rsid w:val="00CC2D8D"/>
    <w:rsid w:val="00CC30CA"/>
    <w:rsid w:val="00CC30D0"/>
    <w:rsid w:val="00CC30D8"/>
    <w:rsid w:val="00CC3129"/>
    <w:rsid w:val="00CC32D0"/>
    <w:rsid w:val="00CC35F5"/>
    <w:rsid w:val="00CC35F6"/>
    <w:rsid w:val="00CC38D2"/>
    <w:rsid w:val="00CC3BB8"/>
    <w:rsid w:val="00CC3F51"/>
    <w:rsid w:val="00CC412D"/>
    <w:rsid w:val="00CC41E5"/>
    <w:rsid w:val="00CC4522"/>
    <w:rsid w:val="00CC452B"/>
    <w:rsid w:val="00CC4766"/>
    <w:rsid w:val="00CC4846"/>
    <w:rsid w:val="00CC4885"/>
    <w:rsid w:val="00CC4BE4"/>
    <w:rsid w:val="00CC4E69"/>
    <w:rsid w:val="00CC5026"/>
    <w:rsid w:val="00CC5294"/>
    <w:rsid w:val="00CC5340"/>
    <w:rsid w:val="00CC55CC"/>
    <w:rsid w:val="00CC57D3"/>
    <w:rsid w:val="00CC59D3"/>
    <w:rsid w:val="00CC5B9E"/>
    <w:rsid w:val="00CC5DA4"/>
    <w:rsid w:val="00CC5ECB"/>
    <w:rsid w:val="00CC5F2A"/>
    <w:rsid w:val="00CC6021"/>
    <w:rsid w:val="00CC6124"/>
    <w:rsid w:val="00CC63CC"/>
    <w:rsid w:val="00CC6400"/>
    <w:rsid w:val="00CC6448"/>
    <w:rsid w:val="00CC64AC"/>
    <w:rsid w:val="00CC671A"/>
    <w:rsid w:val="00CC68D0"/>
    <w:rsid w:val="00CC6CC2"/>
    <w:rsid w:val="00CC6D2A"/>
    <w:rsid w:val="00CC6E76"/>
    <w:rsid w:val="00CC6EA2"/>
    <w:rsid w:val="00CC7032"/>
    <w:rsid w:val="00CC71F8"/>
    <w:rsid w:val="00CC7575"/>
    <w:rsid w:val="00CC76F1"/>
    <w:rsid w:val="00CC76F6"/>
    <w:rsid w:val="00CC7766"/>
    <w:rsid w:val="00CC77E6"/>
    <w:rsid w:val="00CC7876"/>
    <w:rsid w:val="00CC7AF7"/>
    <w:rsid w:val="00CC7B52"/>
    <w:rsid w:val="00CC7D69"/>
    <w:rsid w:val="00CD01FD"/>
    <w:rsid w:val="00CD029A"/>
    <w:rsid w:val="00CD03B6"/>
    <w:rsid w:val="00CD0649"/>
    <w:rsid w:val="00CD079E"/>
    <w:rsid w:val="00CD0869"/>
    <w:rsid w:val="00CD0902"/>
    <w:rsid w:val="00CD0A6C"/>
    <w:rsid w:val="00CD0E94"/>
    <w:rsid w:val="00CD123D"/>
    <w:rsid w:val="00CD1812"/>
    <w:rsid w:val="00CD1A97"/>
    <w:rsid w:val="00CD1B02"/>
    <w:rsid w:val="00CD2157"/>
    <w:rsid w:val="00CD230D"/>
    <w:rsid w:val="00CD24B6"/>
    <w:rsid w:val="00CD254E"/>
    <w:rsid w:val="00CD269D"/>
    <w:rsid w:val="00CD2716"/>
    <w:rsid w:val="00CD28ED"/>
    <w:rsid w:val="00CD2956"/>
    <w:rsid w:val="00CD2ED4"/>
    <w:rsid w:val="00CD2FEE"/>
    <w:rsid w:val="00CD30DC"/>
    <w:rsid w:val="00CD3283"/>
    <w:rsid w:val="00CD3333"/>
    <w:rsid w:val="00CD34B6"/>
    <w:rsid w:val="00CD35BC"/>
    <w:rsid w:val="00CD3639"/>
    <w:rsid w:val="00CD36EE"/>
    <w:rsid w:val="00CD380B"/>
    <w:rsid w:val="00CD3878"/>
    <w:rsid w:val="00CD38C2"/>
    <w:rsid w:val="00CD39BA"/>
    <w:rsid w:val="00CD3C0C"/>
    <w:rsid w:val="00CD3EF2"/>
    <w:rsid w:val="00CD3F22"/>
    <w:rsid w:val="00CD3FF1"/>
    <w:rsid w:val="00CD410C"/>
    <w:rsid w:val="00CD4177"/>
    <w:rsid w:val="00CD41DE"/>
    <w:rsid w:val="00CD441C"/>
    <w:rsid w:val="00CD44DE"/>
    <w:rsid w:val="00CD45F6"/>
    <w:rsid w:val="00CD4707"/>
    <w:rsid w:val="00CD486F"/>
    <w:rsid w:val="00CD4A2E"/>
    <w:rsid w:val="00CD4D14"/>
    <w:rsid w:val="00CD4D75"/>
    <w:rsid w:val="00CD5073"/>
    <w:rsid w:val="00CD542A"/>
    <w:rsid w:val="00CD54CD"/>
    <w:rsid w:val="00CD5775"/>
    <w:rsid w:val="00CD583B"/>
    <w:rsid w:val="00CD599F"/>
    <w:rsid w:val="00CD5AD2"/>
    <w:rsid w:val="00CD5C55"/>
    <w:rsid w:val="00CD5F1B"/>
    <w:rsid w:val="00CD629A"/>
    <w:rsid w:val="00CD63B7"/>
    <w:rsid w:val="00CD65D0"/>
    <w:rsid w:val="00CD6667"/>
    <w:rsid w:val="00CD66A2"/>
    <w:rsid w:val="00CD66AD"/>
    <w:rsid w:val="00CD68FF"/>
    <w:rsid w:val="00CD6D55"/>
    <w:rsid w:val="00CD6E06"/>
    <w:rsid w:val="00CD6E0D"/>
    <w:rsid w:val="00CD6E2B"/>
    <w:rsid w:val="00CD6E5B"/>
    <w:rsid w:val="00CD6E63"/>
    <w:rsid w:val="00CD7657"/>
    <w:rsid w:val="00CD7731"/>
    <w:rsid w:val="00CD7785"/>
    <w:rsid w:val="00CD77D9"/>
    <w:rsid w:val="00CD783F"/>
    <w:rsid w:val="00CD7A8E"/>
    <w:rsid w:val="00CD7F55"/>
    <w:rsid w:val="00CE00AC"/>
    <w:rsid w:val="00CE00B3"/>
    <w:rsid w:val="00CE00FD"/>
    <w:rsid w:val="00CE030F"/>
    <w:rsid w:val="00CE031B"/>
    <w:rsid w:val="00CE0A5E"/>
    <w:rsid w:val="00CE0B90"/>
    <w:rsid w:val="00CE0C8C"/>
    <w:rsid w:val="00CE0CC5"/>
    <w:rsid w:val="00CE0D9E"/>
    <w:rsid w:val="00CE0E19"/>
    <w:rsid w:val="00CE0E6D"/>
    <w:rsid w:val="00CE0FF8"/>
    <w:rsid w:val="00CE1423"/>
    <w:rsid w:val="00CE14D4"/>
    <w:rsid w:val="00CE14ED"/>
    <w:rsid w:val="00CE16D2"/>
    <w:rsid w:val="00CE197A"/>
    <w:rsid w:val="00CE1A5C"/>
    <w:rsid w:val="00CE1A87"/>
    <w:rsid w:val="00CE1B95"/>
    <w:rsid w:val="00CE1C9B"/>
    <w:rsid w:val="00CE1E27"/>
    <w:rsid w:val="00CE1F7B"/>
    <w:rsid w:val="00CE1F81"/>
    <w:rsid w:val="00CE2887"/>
    <w:rsid w:val="00CE28B8"/>
    <w:rsid w:val="00CE29E7"/>
    <w:rsid w:val="00CE32A5"/>
    <w:rsid w:val="00CE37B3"/>
    <w:rsid w:val="00CE3869"/>
    <w:rsid w:val="00CE3E11"/>
    <w:rsid w:val="00CE3FAE"/>
    <w:rsid w:val="00CE41DC"/>
    <w:rsid w:val="00CE4211"/>
    <w:rsid w:val="00CE42E4"/>
    <w:rsid w:val="00CE4714"/>
    <w:rsid w:val="00CE4797"/>
    <w:rsid w:val="00CE489A"/>
    <w:rsid w:val="00CE49AB"/>
    <w:rsid w:val="00CE51D4"/>
    <w:rsid w:val="00CE5523"/>
    <w:rsid w:val="00CE5660"/>
    <w:rsid w:val="00CE598C"/>
    <w:rsid w:val="00CE59C2"/>
    <w:rsid w:val="00CE5A2B"/>
    <w:rsid w:val="00CE6070"/>
    <w:rsid w:val="00CE61A7"/>
    <w:rsid w:val="00CE6380"/>
    <w:rsid w:val="00CE695E"/>
    <w:rsid w:val="00CE6A17"/>
    <w:rsid w:val="00CE6A7C"/>
    <w:rsid w:val="00CE6C70"/>
    <w:rsid w:val="00CE6D64"/>
    <w:rsid w:val="00CE6FBC"/>
    <w:rsid w:val="00CE70F6"/>
    <w:rsid w:val="00CE7104"/>
    <w:rsid w:val="00CE77D0"/>
    <w:rsid w:val="00CE780C"/>
    <w:rsid w:val="00CE79D6"/>
    <w:rsid w:val="00CE7BB5"/>
    <w:rsid w:val="00CE7BC0"/>
    <w:rsid w:val="00CE7F57"/>
    <w:rsid w:val="00CE7F7D"/>
    <w:rsid w:val="00CF004C"/>
    <w:rsid w:val="00CF036E"/>
    <w:rsid w:val="00CF06C2"/>
    <w:rsid w:val="00CF0799"/>
    <w:rsid w:val="00CF07D8"/>
    <w:rsid w:val="00CF0B27"/>
    <w:rsid w:val="00CF0D6C"/>
    <w:rsid w:val="00CF100B"/>
    <w:rsid w:val="00CF1516"/>
    <w:rsid w:val="00CF1888"/>
    <w:rsid w:val="00CF1A9C"/>
    <w:rsid w:val="00CF1BAF"/>
    <w:rsid w:val="00CF1C31"/>
    <w:rsid w:val="00CF1DC5"/>
    <w:rsid w:val="00CF1F0A"/>
    <w:rsid w:val="00CF2053"/>
    <w:rsid w:val="00CF20DC"/>
    <w:rsid w:val="00CF21A5"/>
    <w:rsid w:val="00CF22B9"/>
    <w:rsid w:val="00CF253B"/>
    <w:rsid w:val="00CF2788"/>
    <w:rsid w:val="00CF2CDD"/>
    <w:rsid w:val="00CF2D6D"/>
    <w:rsid w:val="00CF2DF7"/>
    <w:rsid w:val="00CF2E8F"/>
    <w:rsid w:val="00CF2F2F"/>
    <w:rsid w:val="00CF2FD1"/>
    <w:rsid w:val="00CF303E"/>
    <w:rsid w:val="00CF3088"/>
    <w:rsid w:val="00CF3448"/>
    <w:rsid w:val="00CF356E"/>
    <w:rsid w:val="00CF37EA"/>
    <w:rsid w:val="00CF38F2"/>
    <w:rsid w:val="00CF3A58"/>
    <w:rsid w:val="00CF3B6E"/>
    <w:rsid w:val="00CF3C0C"/>
    <w:rsid w:val="00CF4292"/>
    <w:rsid w:val="00CF4441"/>
    <w:rsid w:val="00CF44E8"/>
    <w:rsid w:val="00CF44EA"/>
    <w:rsid w:val="00CF49A7"/>
    <w:rsid w:val="00CF49D8"/>
    <w:rsid w:val="00CF4E40"/>
    <w:rsid w:val="00CF4FEE"/>
    <w:rsid w:val="00CF50F3"/>
    <w:rsid w:val="00CF51EB"/>
    <w:rsid w:val="00CF5308"/>
    <w:rsid w:val="00CF53DD"/>
    <w:rsid w:val="00CF5897"/>
    <w:rsid w:val="00CF6103"/>
    <w:rsid w:val="00CF6189"/>
    <w:rsid w:val="00CF6204"/>
    <w:rsid w:val="00CF6245"/>
    <w:rsid w:val="00CF6348"/>
    <w:rsid w:val="00CF6384"/>
    <w:rsid w:val="00CF67E1"/>
    <w:rsid w:val="00CF721A"/>
    <w:rsid w:val="00CF7516"/>
    <w:rsid w:val="00CF7633"/>
    <w:rsid w:val="00CF7724"/>
    <w:rsid w:val="00CF7818"/>
    <w:rsid w:val="00CF79DC"/>
    <w:rsid w:val="00CF7E06"/>
    <w:rsid w:val="00D000F3"/>
    <w:rsid w:val="00D00203"/>
    <w:rsid w:val="00D003F8"/>
    <w:rsid w:val="00D003FD"/>
    <w:rsid w:val="00D00798"/>
    <w:rsid w:val="00D0088D"/>
    <w:rsid w:val="00D009DE"/>
    <w:rsid w:val="00D00ABB"/>
    <w:rsid w:val="00D0130C"/>
    <w:rsid w:val="00D01539"/>
    <w:rsid w:val="00D01579"/>
    <w:rsid w:val="00D01B5A"/>
    <w:rsid w:val="00D01BD6"/>
    <w:rsid w:val="00D01F67"/>
    <w:rsid w:val="00D021B7"/>
    <w:rsid w:val="00D0230B"/>
    <w:rsid w:val="00D02484"/>
    <w:rsid w:val="00D02614"/>
    <w:rsid w:val="00D027C1"/>
    <w:rsid w:val="00D02B97"/>
    <w:rsid w:val="00D02B9D"/>
    <w:rsid w:val="00D02ED1"/>
    <w:rsid w:val="00D02F0D"/>
    <w:rsid w:val="00D031B8"/>
    <w:rsid w:val="00D03200"/>
    <w:rsid w:val="00D03321"/>
    <w:rsid w:val="00D0368B"/>
    <w:rsid w:val="00D03924"/>
    <w:rsid w:val="00D03CBB"/>
    <w:rsid w:val="00D03EC6"/>
    <w:rsid w:val="00D03F9A"/>
    <w:rsid w:val="00D04166"/>
    <w:rsid w:val="00D0429C"/>
    <w:rsid w:val="00D042A8"/>
    <w:rsid w:val="00D04305"/>
    <w:rsid w:val="00D0495F"/>
    <w:rsid w:val="00D04BA7"/>
    <w:rsid w:val="00D04DD9"/>
    <w:rsid w:val="00D04E21"/>
    <w:rsid w:val="00D05417"/>
    <w:rsid w:val="00D05489"/>
    <w:rsid w:val="00D05A4E"/>
    <w:rsid w:val="00D05C8A"/>
    <w:rsid w:val="00D05CEE"/>
    <w:rsid w:val="00D05FD8"/>
    <w:rsid w:val="00D06266"/>
    <w:rsid w:val="00D063EE"/>
    <w:rsid w:val="00D0658E"/>
    <w:rsid w:val="00D06794"/>
    <w:rsid w:val="00D067E6"/>
    <w:rsid w:val="00D06B8F"/>
    <w:rsid w:val="00D06D51"/>
    <w:rsid w:val="00D071A3"/>
    <w:rsid w:val="00D071FB"/>
    <w:rsid w:val="00D0729A"/>
    <w:rsid w:val="00D07309"/>
    <w:rsid w:val="00D07323"/>
    <w:rsid w:val="00D0751A"/>
    <w:rsid w:val="00D07730"/>
    <w:rsid w:val="00D07A78"/>
    <w:rsid w:val="00D07B42"/>
    <w:rsid w:val="00D1012C"/>
    <w:rsid w:val="00D10663"/>
    <w:rsid w:val="00D10753"/>
    <w:rsid w:val="00D10C82"/>
    <w:rsid w:val="00D110CB"/>
    <w:rsid w:val="00D11315"/>
    <w:rsid w:val="00D11557"/>
    <w:rsid w:val="00D11572"/>
    <w:rsid w:val="00D11671"/>
    <w:rsid w:val="00D1184A"/>
    <w:rsid w:val="00D11A80"/>
    <w:rsid w:val="00D11C71"/>
    <w:rsid w:val="00D11DCF"/>
    <w:rsid w:val="00D123EB"/>
    <w:rsid w:val="00D124CF"/>
    <w:rsid w:val="00D1256A"/>
    <w:rsid w:val="00D125F0"/>
    <w:rsid w:val="00D1261F"/>
    <w:rsid w:val="00D127B2"/>
    <w:rsid w:val="00D12814"/>
    <w:rsid w:val="00D128C0"/>
    <w:rsid w:val="00D12CC0"/>
    <w:rsid w:val="00D12F48"/>
    <w:rsid w:val="00D13173"/>
    <w:rsid w:val="00D1317F"/>
    <w:rsid w:val="00D13424"/>
    <w:rsid w:val="00D13474"/>
    <w:rsid w:val="00D1347D"/>
    <w:rsid w:val="00D134F7"/>
    <w:rsid w:val="00D13A13"/>
    <w:rsid w:val="00D13DCE"/>
    <w:rsid w:val="00D13DFD"/>
    <w:rsid w:val="00D1408F"/>
    <w:rsid w:val="00D1471D"/>
    <w:rsid w:val="00D14A30"/>
    <w:rsid w:val="00D14A57"/>
    <w:rsid w:val="00D14DC2"/>
    <w:rsid w:val="00D14E05"/>
    <w:rsid w:val="00D14F7A"/>
    <w:rsid w:val="00D14FD8"/>
    <w:rsid w:val="00D14FFD"/>
    <w:rsid w:val="00D150B8"/>
    <w:rsid w:val="00D15169"/>
    <w:rsid w:val="00D1533D"/>
    <w:rsid w:val="00D1539D"/>
    <w:rsid w:val="00D15480"/>
    <w:rsid w:val="00D155B7"/>
    <w:rsid w:val="00D15AB6"/>
    <w:rsid w:val="00D15B0E"/>
    <w:rsid w:val="00D15D5E"/>
    <w:rsid w:val="00D16325"/>
    <w:rsid w:val="00D16371"/>
    <w:rsid w:val="00D167AF"/>
    <w:rsid w:val="00D16974"/>
    <w:rsid w:val="00D16C5B"/>
    <w:rsid w:val="00D16E7D"/>
    <w:rsid w:val="00D17095"/>
    <w:rsid w:val="00D17867"/>
    <w:rsid w:val="00D17885"/>
    <w:rsid w:val="00D1788C"/>
    <w:rsid w:val="00D178D7"/>
    <w:rsid w:val="00D1794C"/>
    <w:rsid w:val="00D1795C"/>
    <w:rsid w:val="00D17A38"/>
    <w:rsid w:val="00D17F2B"/>
    <w:rsid w:val="00D17F44"/>
    <w:rsid w:val="00D201E9"/>
    <w:rsid w:val="00D2064F"/>
    <w:rsid w:val="00D20678"/>
    <w:rsid w:val="00D206A1"/>
    <w:rsid w:val="00D20B61"/>
    <w:rsid w:val="00D20DB0"/>
    <w:rsid w:val="00D213F6"/>
    <w:rsid w:val="00D216AB"/>
    <w:rsid w:val="00D216EC"/>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2FCA"/>
    <w:rsid w:val="00D230C3"/>
    <w:rsid w:val="00D232DC"/>
    <w:rsid w:val="00D2339B"/>
    <w:rsid w:val="00D23871"/>
    <w:rsid w:val="00D238CF"/>
    <w:rsid w:val="00D23B70"/>
    <w:rsid w:val="00D23E39"/>
    <w:rsid w:val="00D23FBF"/>
    <w:rsid w:val="00D24024"/>
    <w:rsid w:val="00D24096"/>
    <w:rsid w:val="00D241B1"/>
    <w:rsid w:val="00D241CF"/>
    <w:rsid w:val="00D247A0"/>
    <w:rsid w:val="00D24991"/>
    <w:rsid w:val="00D24A76"/>
    <w:rsid w:val="00D24B02"/>
    <w:rsid w:val="00D24C8C"/>
    <w:rsid w:val="00D25104"/>
    <w:rsid w:val="00D25159"/>
    <w:rsid w:val="00D25347"/>
    <w:rsid w:val="00D25421"/>
    <w:rsid w:val="00D25473"/>
    <w:rsid w:val="00D25A50"/>
    <w:rsid w:val="00D25ABA"/>
    <w:rsid w:val="00D25E4F"/>
    <w:rsid w:val="00D261F3"/>
    <w:rsid w:val="00D267BC"/>
    <w:rsid w:val="00D26B85"/>
    <w:rsid w:val="00D27132"/>
    <w:rsid w:val="00D2719B"/>
    <w:rsid w:val="00D272C3"/>
    <w:rsid w:val="00D2760A"/>
    <w:rsid w:val="00D277CB"/>
    <w:rsid w:val="00D27916"/>
    <w:rsid w:val="00D279E4"/>
    <w:rsid w:val="00D27CEE"/>
    <w:rsid w:val="00D27FE5"/>
    <w:rsid w:val="00D301A6"/>
    <w:rsid w:val="00D30216"/>
    <w:rsid w:val="00D303D1"/>
    <w:rsid w:val="00D304DE"/>
    <w:rsid w:val="00D305DE"/>
    <w:rsid w:val="00D30BD0"/>
    <w:rsid w:val="00D3128C"/>
    <w:rsid w:val="00D313C9"/>
    <w:rsid w:val="00D31441"/>
    <w:rsid w:val="00D31512"/>
    <w:rsid w:val="00D31582"/>
    <w:rsid w:val="00D3187F"/>
    <w:rsid w:val="00D31965"/>
    <w:rsid w:val="00D3256E"/>
    <w:rsid w:val="00D327C4"/>
    <w:rsid w:val="00D3283B"/>
    <w:rsid w:val="00D32E38"/>
    <w:rsid w:val="00D3316C"/>
    <w:rsid w:val="00D3322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5F3E"/>
    <w:rsid w:val="00D36825"/>
    <w:rsid w:val="00D36835"/>
    <w:rsid w:val="00D36880"/>
    <w:rsid w:val="00D36A10"/>
    <w:rsid w:val="00D36A12"/>
    <w:rsid w:val="00D36A2F"/>
    <w:rsid w:val="00D37104"/>
    <w:rsid w:val="00D3718E"/>
    <w:rsid w:val="00D3767D"/>
    <w:rsid w:val="00D37778"/>
    <w:rsid w:val="00D37AA6"/>
    <w:rsid w:val="00D37F6F"/>
    <w:rsid w:val="00D40093"/>
    <w:rsid w:val="00D402FB"/>
    <w:rsid w:val="00D40389"/>
    <w:rsid w:val="00D40589"/>
    <w:rsid w:val="00D40774"/>
    <w:rsid w:val="00D4082D"/>
    <w:rsid w:val="00D4096C"/>
    <w:rsid w:val="00D40B2D"/>
    <w:rsid w:val="00D40F8B"/>
    <w:rsid w:val="00D415A2"/>
    <w:rsid w:val="00D416DF"/>
    <w:rsid w:val="00D41C4E"/>
    <w:rsid w:val="00D41E40"/>
    <w:rsid w:val="00D41E85"/>
    <w:rsid w:val="00D4309D"/>
    <w:rsid w:val="00D43131"/>
    <w:rsid w:val="00D431B6"/>
    <w:rsid w:val="00D434DA"/>
    <w:rsid w:val="00D43F84"/>
    <w:rsid w:val="00D43F9C"/>
    <w:rsid w:val="00D445D9"/>
    <w:rsid w:val="00D44667"/>
    <w:rsid w:val="00D4495D"/>
    <w:rsid w:val="00D44CC3"/>
    <w:rsid w:val="00D4502A"/>
    <w:rsid w:val="00D4515B"/>
    <w:rsid w:val="00D4580E"/>
    <w:rsid w:val="00D45909"/>
    <w:rsid w:val="00D4596A"/>
    <w:rsid w:val="00D45B02"/>
    <w:rsid w:val="00D45EA6"/>
    <w:rsid w:val="00D461A2"/>
    <w:rsid w:val="00D46812"/>
    <w:rsid w:val="00D46B7C"/>
    <w:rsid w:val="00D46BF7"/>
    <w:rsid w:val="00D46D35"/>
    <w:rsid w:val="00D470EF"/>
    <w:rsid w:val="00D4711E"/>
    <w:rsid w:val="00D47133"/>
    <w:rsid w:val="00D4719D"/>
    <w:rsid w:val="00D4728A"/>
    <w:rsid w:val="00D4786A"/>
    <w:rsid w:val="00D4788D"/>
    <w:rsid w:val="00D47B04"/>
    <w:rsid w:val="00D47E79"/>
    <w:rsid w:val="00D47EBC"/>
    <w:rsid w:val="00D47ECF"/>
    <w:rsid w:val="00D501E2"/>
    <w:rsid w:val="00D50255"/>
    <w:rsid w:val="00D5042C"/>
    <w:rsid w:val="00D506F1"/>
    <w:rsid w:val="00D50BCB"/>
    <w:rsid w:val="00D50C95"/>
    <w:rsid w:val="00D5120D"/>
    <w:rsid w:val="00D51487"/>
    <w:rsid w:val="00D51516"/>
    <w:rsid w:val="00D5176F"/>
    <w:rsid w:val="00D51AE0"/>
    <w:rsid w:val="00D51D1A"/>
    <w:rsid w:val="00D51F7B"/>
    <w:rsid w:val="00D51FC9"/>
    <w:rsid w:val="00D5235F"/>
    <w:rsid w:val="00D52415"/>
    <w:rsid w:val="00D5282B"/>
    <w:rsid w:val="00D53200"/>
    <w:rsid w:val="00D537C9"/>
    <w:rsid w:val="00D537E2"/>
    <w:rsid w:val="00D53B07"/>
    <w:rsid w:val="00D53B0C"/>
    <w:rsid w:val="00D53D7F"/>
    <w:rsid w:val="00D53FA3"/>
    <w:rsid w:val="00D54451"/>
    <w:rsid w:val="00D54570"/>
    <w:rsid w:val="00D547FA"/>
    <w:rsid w:val="00D5486B"/>
    <w:rsid w:val="00D548BF"/>
    <w:rsid w:val="00D54A28"/>
    <w:rsid w:val="00D54AD0"/>
    <w:rsid w:val="00D54DD1"/>
    <w:rsid w:val="00D5516D"/>
    <w:rsid w:val="00D551CB"/>
    <w:rsid w:val="00D55720"/>
    <w:rsid w:val="00D55E6F"/>
    <w:rsid w:val="00D563D7"/>
    <w:rsid w:val="00D5696D"/>
    <w:rsid w:val="00D56A51"/>
    <w:rsid w:val="00D56BAB"/>
    <w:rsid w:val="00D56E05"/>
    <w:rsid w:val="00D56E6F"/>
    <w:rsid w:val="00D57213"/>
    <w:rsid w:val="00D572AE"/>
    <w:rsid w:val="00D57C33"/>
    <w:rsid w:val="00D57DF9"/>
    <w:rsid w:val="00D6080A"/>
    <w:rsid w:val="00D60E0E"/>
    <w:rsid w:val="00D610BA"/>
    <w:rsid w:val="00D615A4"/>
    <w:rsid w:val="00D61614"/>
    <w:rsid w:val="00D616D2"/>
    <w:rsid w:val="00D618B3"/>
    <w:rsid w:val="00D61A00"/>
    <w:rsid w:val="00D61DF2"/>
    <w:rsid w:val="00D61EDB"/>
    <w:rsid w:val="00D620B4"/>
    <w:rsid w:val="00D6230A"/>
    <w:rsid w:val="00D6273A"/>
    <w:rsid w:val="00D628C8"/>
    <w:rsid w:val="00D62C17"/>
    <w:rsid w:val="00D62C62"/>
    <w:rsid w:val="00D62E72"/>
    <w:rsid w:val="00D63432"/>
    <w:rsid w:val="00D63538"/>
    <w:rsid w:val="00D63631"/>
    <w:rsid w:val="00D63949"/>
    <w:rsid w:val="00D63A82"/>
    <w:rsid w:val="00D64201"/>
    <w:rsid w:val="00D64340"/>
    <w:rsid w:val="00D64381"/>
    <w:rsid w:val="00D64653"/>
    <w:rsid w:val="00D647FD"/>
    <w:rsid w:val="00D649D6"/>
    <w:rsid w:val="00D64D97"/>
    <w:rsid w:val="00D6506F"/>
    <w:rsid w:val="00D653C6"/>
    <w:rsid w:val="00D6599E"/>
    <w:rsid w:val="00D65AF4"/>
    <w:rsid w:val="00D65B34"/>
    <w:rsid w:val="00D65C69"/>
    <w:rsid w:val="00D65DCB"/>
    <w:rsid w:val="00D65E17"/>
    <w:rsid w:val="00D65F45"/>
    <w:rsid w:val="00D6632D"/>
    <w:rsid w:val="00D664B0"/>
    <w:rsid w:val="00D66729"/>
    <w:rsid w:val="00D66916"/>
    <w:rsid w:val="00D66B4B"/>
    <w:rsid w:val="00D66C11"/>
    <w:rsid w:val="00D66C8D"/>
    <w:rsid w:val="00D67202"/>
    <w:rsid w:val="00D67258"/>
    <w:rsid w:val="00D67389"/>
    <w:rsid w:val="00D6776F"/>
    <w:rsid w:val="00D679BA"/>
    <w:rsid w:val="00D67A0B"/>
    <w:rsid w:val="00D67BCD"/>
    <w:rsid w:val="00D70148"/>
    <w:rsid w:val="00D70239"/>
    <w:rsid w:val="00D7058C"/>
    <w:rsid w:val="00D70933"/>
    <w:rsid w:val="00D70E7B"/>
    <w:rsid w:val="00D71350"/>
    <w:rsid w:val="00D71429"/>
    <w:rsid w:val="00D71929"/>
    <w:rsid w:val="00D71973"/>
    <w:rsid w:val="00D71A55"/>
    <w:rsid w:val="00D71AAD"/>
    <w:rsid w:val="00D71CF8"/>
    <w:rsid w:val="00D72474"/>
    <w:rsid w:val="00D7262D"/>
    <w:rsid w:val="00D72885"/>
    <w:rsid w:val="00D7298D"/>
    <w:rsid w:val="00D72CD1"/>
    <w:rsid w:val="00D72FC1"/>
    <w:rsid w:val="00D732A9"/>
    <w:rsid w:val="00D7344C"/>
    <w:rsid w:val="00D736CA"/>
    <w:rsid w:val="00D738D6"/>
    <w:rsid w:val="00D73A37"/>
    <w:rsid w:val="00D73EAB"/>
    <w:rsid w:val="00D7416E"/>
    <w:rsid w:val="00D74250"/>
    <w:rsid w:val="00D74479"/>
    <w:rsid w:val="00D74752"/>
    <w:rsid w:val="00D748E6"/>
    <w:rsid w:val="00D74962"/>
    <w:rsid w:val="00D749A0"/>
    <w:rsid w:val="00D74A5B"/>
    <w:rsid w:val="00D74D5C"/>
    <w:rsid w:val="00D74E22"/>
    <w:rsid w:val="00D74F91"/>
    <w:rsid w:val="00D75367"/>
    <w:rsid w:val="00D754ED"/>
    <w:rsid w:val="00D7552F"/>
    <w:rsid w:val="00D755EB"/>
    <w:rsid w:val="00D756A0"/>
    <w:rsid w:val="00D75884"/>
    <w:rsid w:val="00D75EA3"/>
    <w:rsid w:val="00D760A4"/>
    <w:rsid w:val="00D7651B"/>
    <w:rsid w:val="00D7654A"/>
    <w:rsid w:val="00D7680F"/>
    <w:rsid w:val="00D76834"/>
    <w:rsid w:val="00D76B7C"/>
    <w:rsid w:val="00D76C68"/>
    <w:rsid w:val="00D76C92"/>
    <w:rsid w:val="00D770EC"/>
    <w:rsid w:val="00D7715A"/>
    <w:rsid w:val="00D7729D"/>
    <w:rsid w:val="00D77392"/>
    <w:rsid w:val="00D779C2"/>
    <w:rsid w:val="00D77B74"/>
    <w:rsid w:val="00D77BFB"/>
    <w:rsid w:val="00D77DEB"/>
    <w:rsid w:val="00D77EC0"/>
    <w:rsid w:val="00D80532"/>
    <w:rsid w:val="00D806D5"/>
    <w:rsid w:val="00D807B3"/>
    <w:rsid w:val="00D809B7"/>
    <w:rsid w:val="00D80A5B"/>
    <w:rsid w:val="00D80BE6"/>
    <w:rsid w:val="00D80CFA"/>
    <w:rsid w:val="00D80D7D"/>
    <w:rsid w:val="00D80D8F"/>
    <w:rsid w:val="00D80DE9"/>
    <w:rsid w:val="00D80ECE"/>
    <w:rsid w:val="00D816F7"/>
    <w:rsid w:val="00D81A89"/>
    <w:rsid w:val="00D81A8B"/>
    <w:rsid w:val="00D81BAA"/>
    <w:rsid w:val="00D81F3A"/>
    <w:rsid w:val="00D81F79"/>
    <w:rsid w:val="00D8262E"/>
    <w:rsid w:val="00D826A5"/>
    <w:rsid w:val="00D8293E"/>
    <w:rsid w:val="00D82C41"/>
    <w:rsid w:val="00D82EAB"/>
    <w:rsid w:val="00D82FF9"/>
    <w:rsid w:val="00D83434"/>
    <w:rsid w:val="00D83BAD"/>
    <w:rsid w:val="00D84504"/>
    <w:rsid w:val="00D8463F"/>
    <w:rsid w:val="00D848B3"/>
    <w:rsid w:val="00D84AFD"/>
    <w:rsid w:val="00D84C97"/>
    <w:rsid w:val="00D855CA"/>
    <w:rsid w:val="00D856EC"/>
    <w:rsid w:val="00D85860"/>
    <w:rsid w:val="00D85B5A"/>
    <w:rsid w:val="00D85F1F"/>
    <w:rsid w:val="00D862B6"/>
    <w:rsid w:val="00D86499"/>
    <w:rsid w:val="00D867BE"/>
    <w:rsid w:val="00D86871"/>
    <w:rsid w:val="00D86EC1"/>
    <w:rsid w:val="00D86F0A"/>
    <w:rsid w:val="00D86FD1"/>
    <w:rsid w:val="00D870E6"/>
    <w:rsid w:val="00D8713C"/>
    <w:rsid w:val="00D872A9"/>
    <w:rsid w:val="00D876DE"/>
    <w:rsid w:val="00D8779A"/>
    <w:rsid w:val="00D877D5"/>
    <w:rsid w:val="00D87807"/>
    <w:rsid w:val="00D8788B"/>
    <w:rsid w:val="00D87CDB"/>
    <w:rsid w:val="00D87E00"/>
    <w:rsid w:val="00D87E93"/>
    <w:rsid w:val="00D87FCE"/>
    <w:rsid w:val="00D901DD"/>
    <w:rsid w:val="00D90216"/>
    <w:rsid w:val="00D903C3"/>
    <w:rsid w:val="00D90695"/>
    <w:rsid w:val="00D9076A"/>
    <w:rsid w:val="00D90C26"/>
    <w:rsid w:val="00D90E69"/>
    <w:rsid w:val="00D90F25"/>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2AF6"/>
    <w:rsid w:val="00D92B0B"/>
    <w:rsid w:val="00D92C62"/>
    <w:rsid w:val="00D933B0"/>
    <w:rsid w:val="00D9354D"/>
    <w:rsid w:val="00D93616"/>
    <w:rsid w:val="00D9364E"/>
    <w:rsid w:val="00D93FEE"/>
    <w:rsid w:val="00D940F2"/>
    <w:rsid w:val="00D94370"/>
    <w:rsid w:val="00D946FA"/>
    <w:rsid w:val="00D9476B"/>
    <w:rsid w:val="00D948D8"/>
    <w:rsid w:val="00D949DA"/>
    <w:rsid w:val="00D94B4E"/>
    <w:rsid w:val="00D94D79"/>
    <w:rsid w:val="00D9510C"/>
    <w:rsid w:val="00D952A7"/>
    <w:rsid w:val="00D9540C"/>
    <w:rsid w:val="00D959FF"/>
    <w:rsid w:val="00D95A5F"/>
    <w:rsid w:val="00D95D3A"/>
    <w:rsid w:val="00D95D61"/>
    <w:rsid w:val="00D95F10"/>
    <w:rsid w:val="00D96022"/>
    <w:rsid w:val="00D961B3"/>
    <w:rsid w:val="00D961DD"/>
    <w:rsid w:val="00D962EE"/>
    <w:rsid w:val="00D966C3"/>
    <w:rsid w:val="00D96C74"/>
    <w:rsid w:val="00D96CDC"/>
    <w:rsid w:val="00D97278"/>
    <w:rsid w:val="00D974A3"/>
    <w:rsid w:val="00D974DC"/>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FBC"/>
    <w:rsid w:val="00DA24EA"/>
    <w:rsid w:val="00DA2B49"/>
    <w:rsid w:val="00DA2B62"/>
    <w:rsid w:val="00DA2CEA"/>
    <w:rsid w:val="00DA2DD4"/>
    <w:rsid w:val="00DA2DD8"/>
    <w:rsid w:val="00DA2E01"/>
    <w:rsid w:val="00DA2F27"/>
    <w:rsid w:val="00DA34CB"/>
    <w:rsid w:val="00DA3A4D"/>
    <w:rsid w:val="00DA3B12"/>
    <w:rsid w:val="00DA3B83"/>
    <w:rsid w:val="00DA3C6A"/>
    <w:rsid w:val="00DA3D2E"/>
    <w:rsid w:val="00DA3D8E"/>
    <w:rsid w:val="00DA441C"/>
    <w:rsid w:val="00DA455C"/>
    <w:rsid w:val="00DA46AC"/>
    <w:rsid w:val="00DA481F"/>
    <w:rsid w:val="00DA49D9"/>
    <w:rsid w:val="00DA49FC"/>
    <w:rsid w:val="00DA4BD8"/>
    <w:rsid w:val="00DA4D23"/>
    <w:rsid w:val="00DA4FAD"/>
    <w:rsid w:val="00DA539E"/>
    <w:rsid w:val="00DA5708"/>
    <w:rsid w:val="00DA589A"/>
    <w:rsid w:val="00DA5FE6"/>
    <w:rsid w:val="00DA6085"/>
    <w:rsid w:val="00DA620C"/>
    <w:rsid w:val="00DA66B7"/>
    <w:rsid w:val="00DA685C"/>
    <w:rsid w:val="00DA6987"/>
    <w:rsid w:val="00DA69E9"/>
    <w:rsid w:val="00DA69F2"/>
    <w:rsid w:val="00DA6C9C"/>
    <w:rsid w:val="00DA6DA9"/>
    <w:rsid w:val="00DA6DDD"/>
    <w:rsid w:val="00DA6F14"/>
    <w:rsid w:val="00DA73EC"/>
    <w:rsid w:val="00DA748E"/>
    <w:rsid w:val="00DA7885"/>
    <w:rsid w:val="00DA7A03"/>
    <w:rsid w:val="00DB0440"/>
    <w:rsid w:val="00DB04D5"/>
    <w:rsid w:val="00DB05BB"/>
    <w:rsid w:val="00DB0645"/>
    <w:rsid w:val="00DB08A2"/>
    <w:rsid w:val="00DB0D42"/>
    <w:rsid w:val="00DB0E55"/>
    <w:rsid w:val="00DB0EB9"/>
    <w:rsid w:val="00DB0EF8"/>
    <w:rsid w:val="00DB0F2B"/>
    <w:rsid w:val="00DB1041"/>
    <w:rsid w:val="00DB15D1"/>
    <w:rsid w:val="00DB1634"/>
    <w:rsid w:val="00DB1673"/>
    <w:rsid w:val="00DB1818"/>
    <w:rsid w:val="00DB193E"/>
    <w:rsid w:val="00DB1AB4"/>
    <w:rsid w:val="00DB1B41"/>
    <w:rsid w:val="00DB1B79"/>
    <w:rsid w:val="00DB20B6"/>
    <w:rsid w:val="00DB23D1"/>
    <w:rsid w:val="00DB2998"/>
    <w:rsid w:val="00DB2E26"/>
    <w:rsid w:val="00DB31A5"/>
    <w:rsid w:val="00DB35EB"/>
    <w:rsid w:val="00DB3753"/>
    <w:rsid w:val="00DB379D"/>
    <w:rsid w:val="00DB4395"/>
    <w:rsid w:val="00DB4BFF"/>
    <w:rsid w:val="00DB4C39"/>
    <w:rsid w:val="00DB4CB6"/>
    <w:rsid w:val="00DB4D33"/>
    <w:rsid w:val="00DB52B6"/>
    <w:rsid w:val="00DB52E7"/>
    <w:rsid w:val="00DB56F3"/>
    <w:rsid w:val="00DB59F1"/>
    <w:rsid w:val="00DB5CBE"/>
    <w:rsid w:val="00DB5CCA"/>
    <w:rsid w:val="00DB5E9A"/>
    <w:rsid w:val="00DB6128"/>
    <w:rsid w:val="00DB6133"/>
    <w:rsid w:val="00DB682D"/>
    <w:rsid w:val="00DB6990"/>
    <w:rsid w:val="00DB6B82"/>
    <w:rsid w:val="00DB6BF5"/>
    <w:rsid w:val="00DB6EED"/>
    <w:rsid w:val="00DB6F3A"/>
    <w:rsid w:val="00DB70A4"/>
    <w:rsid w:val="00DB7370"/>
    <w:rsid w:val="00DB7438"/>
    <w:rsid w:val="00DB7913"/>
    <w:rsid w:val="00DB7B37"/>
    <w:rsid w:val="00DB7BB2"/>
    <w:rsid w:val="00DB7C8C"/>
    <w:rsid w:val="00DB7CF7"/>
    <w:rsid w:val="00DB7EB4"/>
    <w:rsid w:val="00DC00F2"/>
    <w:rsid w:val="00DC02CD"/>
    <w:rsid w:val="00DC039B"/>
    <w:rsid w:val="00DC03E0"/>
    <w:rsid w:val="00DC053B"/>
    <w:rsid w:val="00DC08B6"/>
    <w:rsid w:val="00DC0DB9"/>
    <w:rsid w:val="00DC0E48"/>
    <w:rsid w:val="00DC0F28"/>
    <w:rsid w:val="00DC1043"/>
    <w:rsid w:val="00DC106F"/>
    <w:rsid w:val="00DC13E9"/>
    <w:rsid w:val="00DC1438"/>
    <w:rsid w:val="00DC1461"/>
    <w:rsid w:val="00DC154D"/>
    <w:rsid w:val="00DC187A"/>
    <w:rsid w:val="00DC1B5F"/>
    <w:rsid w:val="00DC1E26"/>
    <w:rsid w:val="00DC1F8C"/>
    <w:rsid w:val="00DC1F94"/>
    <w:rsid w:val="00DC2069"/>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C99"/>
    <w:rsid w:val="00DC3E56"/>
    <w:rsid w:val="00DC41F8"/>
    <w:rsid w:val="00DC42DA"/>
    <w:rsid w:val="00DC4385"/>
    <w:rsid w:val="00DC4556"/>
    <w:rsid w:val="00DC4702"/>
    <w:rsid w:val="00DC47ED"/>
    <w:rsid w:val="00DC48E7"/>
    <w:rsid w:val="00DC4979"/>
    <w:rsid w:val="00DC4D64"/>
    <w:rsid w:val="00DC4DA2"/>
    <w:rsid w:val="00DC4F55"/>
    <w:rsid w:val="00DC530A"/>
    <w:rsid w:val="00DC5522"/>
    <w:rsid w:val="00DC558C"/>
    <w:rsid w:val="00DC56D9"/>
    <w:rsid w:val="00DC58F7"/>
    <w:rsid w:val="00DC5A4A"/>
    <w:rsid w:val="00DC5CFE"/>
    <w:rsid w:val="00DC5DED"/>
    <w:rsid w:val="00DC5F6E"/>
    <w:rsid w:val="00DC62D6"/>
    <w:rsid w:val="00DC6455"/>
    <w:rsid w:val="00DC654C"/>
    <w:rsid w:val="00DC6AA3"/>
    <w:rsid w:val="00DC6B2A"/>
    <w:rsid w:val="00DC7258"/>
    <w:rsid w:val="00DC7271"/>
    <w:rsid w:val="00DC7357"/>
    <w:rsid w:val="00DC757F"/>
    <w:rsid w:val="00DC765E"/>
    <w:rsid w:val="00DC7999"/>
    <w:rsid w:val="00DC7C53"/>
    <w:rsid w:val="00DC7DDD"/>
    <w:rsid w:val="00DC7F3B"/>
    <w:rsid w:val="00DC7FB4"/>
    <w:rsid w:val="00DD032A"/>
    <w:rsid w:val="00DD0693"/>
    <w:rsid w:val="00DD0926"/>
    <w:rsid w:val="00DD0A4E"/>
    <w:rsid w:val="00DD0A5B"/>
    <w:rsid w:val="00DD0E0F"/>
    <w:rsid w:val="00DD17C9"/>
    <w:rsid w:val="00DD19E4"/>
    <w:rsid w:val="00DD1B2F"/>
    <w:rsid w:val="00DD1DDD"/>
    <w:rsid w:val="00DD1E34"/>
    <w:rsid w:val="00DD1E9B"/>
    <w:rsid w:val="00DD2009"/>
    <w:rsid w:val="00DD21D0"/>
    <w:rsid w:val="00DD21F4"/>
    <w:rsid w:val="00DD23DA"/>
    <w:rsid w:val="00DD246F"/>
    <w:rsid w:val="00DD281D"/>
    <w:rsid w:val="00DD28AD"/>
    <w:rsid w:val="00DD298D"/>
    <w:rsid w:val="00DD2B38"/>
    <w:rsid w:val="00DD2D93"/>
    <w:rsid w:val="00DD2F59"/>
    <w:rsid w:val="00DD34BC"/>
    <w:rsid w:val="00DD3619"/>
    <w:rsid w:val="00DD369D"/>
    <w:rsid w:val="00DD3B63"/>
    <w:rsid w:val="00DD4472"/>
    <w:rsid w:val="00DD475F"/>
    <w:rsid w:val="00DD4774"/>
    <w:rsid w:val="00DD4781"/>
    <w:rsid w:val="00DD4AC0"/>
    <w:rsid w:val="00DD4B8B"/>
    <w:rsid w:val="00DD4EE3"/>
    <w:rsid w:val="00DD52DB"/>
    <w:rsid w:val="00DD5395"/>
    <w:rsid w:val="00DD5591"/>
    <w:rsid w:val="00DD59D0"/>
    <w:rsid w:val="00DD5FF7"/>
    <w:rsid w:val="00DD634F"/>
    <w:rsid w:val="00DD63B5"/>
    <w:rsid w:val="00DD65E0"/>
    <w:rsid w:val="00DD6A9C"/>
    <w:rsid w:val="00DD6B9E"/>
    <w:rsid w:val="00DD6C6F"/>
    <w:rsid w:val="00DD6EF1"/>
    <w:rsid w:val="00DD6F0D"/>
    <w:rsid w:val="00DD71AB"/>
    <w:rsid w:val="00DD73FF"/>
    <w:rsid w:val="00DD7419"/>
    <w:rsid w:val="00DD7940"/>
    <w:rsid w:val="00DD7F45"/>
    <w:rsid w:val="00DD7F80"/>
    <w:rsid w:val="00DE0223"/>
    <w:rsid w:val="00DE097D"/>
    <w:rsid w:val="00DE0DC2"/>
    <w:rsid w:val="00DE0F4E"/>
    <w:rsid w:val="00DE108C"/>
    <w:rsid w:val="00DE10C1"/>
    <w:rsid w:val="00DE124A"/>
    <w:rsid w:val="00DE12ED"/>
    <w:rsid w:val="00DE132B"/>
    <w:rsid w:val="00DE1C5A"/>
    <w:rsid w:val="00DE1D16"/>
    <w:rsid w:val="00DE2023"/>
    <w:rsid w:val="00DE2343"/>
    <w:rsid w:val="00DE2624"/>
    <w:rsid w:val="00DE269E"/>
    <w:rsid w:val="00DE2B35"/>
    <w:rsid w:val="00DE2B68"/>
    <w:rsid w:val="00DE31E6"/>
    <w:rsid w:val="00DE34CF"/>
    <w:rsid w:val="00DE357A"/>
    <w:rsid w:val="00DE3824"/>
    <w:rsid w:val="00DE3BBB"/>
    <w:rsid w:val="00DE3C49"/>
    <w:rsid w:val="00DE3C60"/>
    <w:rsid w:val="00DE4160"/>
    <w:rsid w:val="00DE4166"/>
    <w:rsid w:val="00DE4182"/>
    <w:rsid w:val="00DE4277"/>
    <w:rsid w:val="00DE46F9"/>
    <w:rsid w:val="00DE4805"/>
    <w:rsid w:val="00DE4E4B"/>
    <w:rsid w:val="00DE50F8"/>
    <w:rsid w:val="00DE5226"/>
    <w:rsid w:val="00DE5341"/>
    <w:rsid w:val="00DE53F0"/>
    <w:rsid w:val="00DE53FB"/>
    <w:rsid w:val="00DE577F"/>
    <w:rsid w:val="00DE5C3C"/>
    <w:rsid w:val="00DE5CE4"/>
    <w:rsid w:val="00DE5D29"/>
    <w:rsid w:val="00DE64A2"/>
    <w:rsid w:val="00DE64BB"/>
    <w:rsid w:val="00DE6553"/>
    <w:rsid w:val="00DE67D1"/>
    <w:rsid w:val="00DE69DA"/>
    <w:rsid w:val="00DE6BF9"/>
    <w:rsid w:val="00DE6D01"/>
    <w:rsid w:val="00DE6F1B"/>
    <w:rsid w:val="00DE7180"/>
    <w:rsid w:val="00DE72F1"/>
    <w:rsid w:val="00DE73D4"/>
    <w:rsid w:val="00DE7A03"/>
    <w:rsid w:val="00DE7B28"/>
    <w:rsid w:val="00DF0205"/>
    <w:rsid w:val="00DF0252"/>
    <w:rsid w:val="00DF02FE"/>
    <w:rsid w:val="00DF085B"/>
    <w:rsid w:val="00DF0D84"/>
    <w:rsid w:val="00DF0ECB"/>
    <w:rsid w:val="00DF148B"/>
    <w:rsid w:val="00DF1740"/>
    <w:rsid w:val="00DF17E0"/>
    <w:rsid w:val="00DF1910"/>
    <w:rsid w:val="00DF1A5D"/>
    <w:rsid w:val="00DF1AA9"/>
    <w:rsid w:val="00DF1D71"/>
    <w:rsid w:val="00DF1E5A"/>
    <w:rsid w:val="00DF1EAB"/>
    <w:rsid w:val="00DF1ED5"/>
    <w:rsid w:val="00DF215D"/>
    <w:rsid w:val="00DF2193"/>
    <w:rsid w:val="00DF2275"/>
    <w:rsid w:val="00DF26A7"/>
    <w:rsid w:val="00DF272D"/>
    <w:rsid w:val="00DF2B1F"/>
    <w:rsid w:val="00DF3138"/>
    <w:rsid w:val="00DF3192"/>
    <w:rsid w:val="00DF31E6"/>
    <w:rsid w:val="00DF329D"/>
    <w:rsid w:val="00DF3ADD"/>
    <w:rsid w:val="00DF3E03"/>
    <w:rsid w:val="00DF3FD0"/>
    <w:rsid w:val="00DF40D9"/>
    <w:rsid w:val="00DF4468"/>
    <w:rsid w:val="00DF4611"/>
    <w:rsid w:val="00DF48DB"/>
    <w:rsid w:val="00DF4B17"/>
    <w:rsid w:val="00DF4C7B"/>
    <w:rsid w:val="00DF4F00"/>
    <w:rsid w:val="00DF4F2C"/>
    <w:rsid w:val="00DF5343"/>
    <w:rsid w:val="00DF53A5"/>
    <w:rsid w:val="00DF59E6"/>
    <w:rsid w:val="00DF5A06"/>
    <w:rsid w:val="00DF5A36"/>
    <w:rsid w:val="00DF5AB5"/>
    <w:rsid w:val="00DF5D60"/>
    <w:rsid w:val="00DF60AA"/>
    <w:rsid w:val="00DF6190"/>
    <w:rsid w:val="00DF62CD"/>
    <w:rsid w:val="00DF63A8"/>
    <w:rsid w:val="00DF6454"/>
    <w:rsid w:val="00DF65AF"/>
    <w:rsid w:val="00DF6DAB"/>
    <w:rsid w:val="00DF6EAD"/>
    <w:rsid w:val="00DF712D"/>
    <w:rsid w:val="00DF7178"/>
    <w:rsid w:val="00DF7333"/>
    <w:rsid w:val="00DF7486"/>
    <w:rsid w:val="00DF7621"/>
    <w:rsid w:val="00DF76BA"/>
    <w:rsid w:val="00DF76F8"/>
    <w:rsid w:val="00DF7A1B"/>
    <w:rsid w:val="00DF7B28"/>
    <w:rsid w:val="00DF7CC5"/>
    <w:rsid w:val="00DF7D96"/>
    <w:rsid w:val="00DF7F1D"/>
    <w:rsid w:val="00DF7F41"/>
    <w:rsid w:val="00DF7F52"/>
    <w:rsid w:val="00E0012E"/>
    <w:rsid w:val="00E002BF"/>
    <w:rsid w:val="00E002C9"/>
    <w:rsid w:val="00E00779"/>
    <w:rsid w:val="00E0083C"/>
    <w:rsid w:val="00E00934"/>
    <w:rsid w:val="00E00990"/>
    <w:rsid w:val="00E00A8A"/>
    <w:rsid w:val="00E00B66"/>
    <w:rsid w:val="00E00DA0"/>
    <w:rsid w:val="00E011CE"/>
    <w:rsid w:val="00E01498"/>
    <w:rsid w:val="00E0172F"/>
    <w:rsid w:val="00E01771"/>
    <w:rsid w:val="00E01ACB"/>
    <w:rsid w:val="00E01FA9"/>
    <w:rsid w:val="00E02224"/>
    <w:rsid w:val="00E0238D"/>
    <w:rsid w:val="00E02495"/>
    <w:rsid w:val="00E02762"/>
    <w:rsid w:val="00E02829"/>
    <w:rsid w:val="00E028D9"/>
    <w:rsid w:val="00E02AF7"/>
    <w:rsid w:val="00E02D99"/>
    <w:rsid w:val="00E02EA7"/>
    <w:rsid w:val="00E02EE1"/>
    <w:rsid w:val="00E02F91"/>
    <w:rsid w:val="00E03198"/>
    <w:rsid w:val="00E031E6"/>
    <w:rsid w:val="00E03275"/>
    <w:rsid w:val="00E032EC"/>
    <w:rsid w:val="00E033FD"/>
    <w:rsid w:val="00E0341A"/>
    <w:rsid w:val="00E03639"/>
    <w:rsid w:val="00E03790"/>
    <w:rsid w:val="00E03BC3"/>
    <w:rsid w:val="00E04211"/>
    <w:rsid w:val="00E04357"/>
    <w:rsid w:val="00E0436B"/>
    <w:rsid w:val="00E04874"/>
    <w:rsid w:val="00E04A44"/>
    <w:rsid w:val="00E04BD4"/>
    <w:rsid w:val="00E04C24"/>
    <w:rsid w:val="00E04CAA"/>
    <w:rsid w:val="00E04D86"/>
    <w:rsid w:val="00E04E19"/>
    <w:rsid w:val="00E04EBB"/>
    <w:rsid w:val="00E04FA6"/>
    <w:rsid w:val="00E051C6"/>
    <w:rsid w:val="00E05202"/>
    <w:rsid w:val="00E05620"/>
    <w:rsid w:val="00E05888"/>
    <w:rsid w:val="00E05B01"/>
    <w:rsid w:val="00E05B94"/>
    <w:rsid w:val="00E05FEE"/>
    <w:rsid w:val="00E06190"/>
    <w:rsid w:val="00E0636F"/>
    <w:rsid w:val="00E06CFE"/>
    <w:rsid w:val="00E06E03"/>
    <w:rsid w:val="00E06FED"/>
    <w:rsid w:val="00E0749B"/>
    <w:rsid w:val="00E07580"/>
    <w:rsid w:val="00E07649"/>
    <w:rsid w:val="00E0771C"/>
    <w:rsid w:val="00E07AE3"/>
    <w:rsid w:val="00E07AE4"/>
    <w:rsid w:val="00E07F01"/>
    <w:rsid w:val="00E10296"/>
    <w:rsid w:val="00E104A2"/>
    <w:rsid w:val="00E10FD3"/>
    <w:rsid w:val="00E110C7"/>
    <w:rsid w:val="00E11620"/>
    <w:rsid w:val="00E11671"/>
    <w:rsid w:val="00E11ADF"/>
    <w:rsid w:val="00E11BBE"/>
    <w:rsid w:val="00E11C64"/>
    <w:rsid w:val="00E1205C"/>
    <w:rsid w:val="00E120A8"/>
    <w:rsid w:val="00E12147"/>
    <w:rsid w:val="00E1245C"/>
    <w:rsid w:val="00E1264C"/>
    <w:rsid w:val="00E12DB9"/>
    <w:rsid w:val="00E12E00"/>
    <w:rsid w:val="00E12E7C"/>
    <w:rsid w:val="00E1305A"/>
    <w:rsid w:val="00E130E4"/>
    <w:rsid w:val="00E13240"/>
    <w:rsid w:val="00E13490"/>
    <w:rsid w:val="00E134B3"/>
    <w:rsid w:val="00E139F5"/>
    <w:rsid w:val="00E13A78"/>
    <w:rsid w:val="00E13B0E"/>
    <w:rsid w:val="00E13CFA"/>
    <w:rsid w:val="00E13D2D"/>
    <w:rsid w:val="00E13D38"/>
    <w:rsid w:val="00E13F3D"/>
    <w:rsid w:val="00E13FA4"/>
    <w:rsid w:val="00E14298"/>
    <w:rsid w:val="00E142DB"/>
    <w:rsid w:val="00E14D25"/>
    <w:rsid w:val="00E14D42"/>
    <w:rsid w:val="00E14EC1"/>
    <w:rsid w:val="00E14F7E"/>
    <w:rsid w:val="00E150CB"/>
    <w:rsid w:val="00E154F8"/>
    <w:rsid w:val="00E15511"/>
    <w:rsid w:val="00E1570A"/>
    <w:rsid w:val="00E159B3"/>
    <w:rsid w:val="00E15A55"/>
    <w:rsid w:val="00E15F4E"/>
    <w:rsid w:val="00E161FA"/>
    <w:rsid w:val="00E16811"/>
    <w:rsid w:val="00E16E93"/>
    <w:rsid w:val="00E16F18"/>
    <w:rsid w:val="00E17086"/>
    <w:rsid w:val="00E171AE"/>
    <w:rsid w:val="00E173D2"/>
    <w:rsid w:val="00E1744A"/>
    <w:rsid w:val="00E17B81"/>
    <w:rsid w:val="00E17C1C"/>
    <w:rsid w:val="00E17DDB"/>
    <w:rsid w:val="00E2020E"/>
    <w:rsid w:val="00E20397"/>
    <w:rsid w:val="00E204FB"/>
    <w:rsid w:val="00E20559"/>
    <w:rsid w:val="00E205BF"/>
    <w:rsid w:val="00E20DC1"/>
    <w:rsid w:val="00E20DF4"/>
    <w:rsid w:val="00E21115"/>
    <w:rsid w:val="00E215C7"/>
    <w:rsid w:val="00E2160A"/>
    <w:rsid w:val="00E218F8"/>
    <w:rsid w:val="00E220EC"/>
    <w:rsid w:val="00E221ED"/>
    <w:rsid w:val="00E22251"/>
    <w:rsid w:val="00E222F3"/>
    <w:rsid w:val="00E2239B"/>
    <w:rsid w:val="00E225ED"/>
    <w:rsid w:val="00E226F5"/>
    <w:rsid w:val="00E22998"/>
    <w:rsid w:val="00E229E4"/>
    <w:rsid w:val="00E229FA"/>
    <w:rsid w:val="00E22AA5"/>
    <w:rsid w:val="00E22C95"/>
    <w:rsid w:val="00E22D57"/>
    <w:rsid w:val="00E22EFE"/>
    <w:rsid w:val="00E23297"/>
    <w:rsid w:val="00E232FF"/>
    <w:rsid w:val="00E23515"/>
    <w:rsid w:val="00E236ED"/>
    <w:rsid w:val="00E23877"/>
    <w:rsid w:val="00E23C69"/>
    <w:rsid w:val="00E23D49"/>
    <w:rsid w:val="00E24011"/>
    <w:rsid w:val="00E24267"/>
    <w:rsid w:val="00E24336"/>
    <w:rsid w:val="00E24489"/>
    <w:rsid w:val="00E2448C"/>
    <w:rsid w:val="00E2456C"/>
    <w:rsid w:val="00E245E4"/>
    <w:rsid w:val="00E246C3"/>
    <w:rsid w:val="00E24900"/>
    <w:rsid w:val="00E24A48"/>
    <w:rsid w:val="00E24B22"/>
    <w:rsid w:val="00E24DA3"/>
    <w:rsid w:val="00E25043"/>
    <w:rsid w:val="00E251A8"/>
    <w:rsid w:val="00E2539C"/>
    <w:rsid w:val="00E25424"/>
    <w:rsid w:val="00E26187"/>
    <w:rsid w:val="00E266B2"/>
    <w:rsid w:val="00E266E3"/>
    <w:rsid w:val="00E26A41"/>
    <w:rsid w:val="00E26C66"/>
    <w:rsid w:val="00E26D2A"/>
    <w:rsid w:val="00E26E91"/>
    <w:rsid w:val="00E27091"/>
    <w:rsid w:val="00E275BA"/>
    <w:rsid w:val="00E277CD"/>
    <w:rsid w:val="00E27909"/>
    <w:rsid w:val="00E27B18"/>
    <w:rsid w:val="00E27C1B"/>
    <w:rsid w:val="00E27D0A"/>
    <w:rsid w:val="00E301AB"/>
    <w:rsid w:val="00E304FA"/>
    <w:rsid w:val="00E3055F"/>
    <w:rsid w:val="00E30666"/>
    <w:rsid w:val="00E30750"/>
    <w:rsid w:val="00E30A33"/>
    <w:rsid w:val="00E30BAF"/>
    <w:rsid w:val="00E30D50"/>
    <w:rsid w:val="00E30D58"/>
    <w:rsid w:val="00E31556"/>
    <w:rsid w:val="00E315E7"/>
    <w:rsid w:val="00E31775"/>
    <w:rsid w:val="00E3181F"/>
    <w:rsid w:val="00E31955"/>
    <w:rsid w:val="00E3195C"/>
    <w:rsid w:val="00E31B7B"/>
    <w:rsid w:val="00E31BB8"/>
    <w:rsid w:val="00E31E3F"/>
    <w:rsid w:val="00E31EA8"/>
    <w:rsid w:val="00E321BD"/>
    <w:rsid w:val="00E322AD"/>
    <w:rsid w:val="00E322BB"/>
    <w:rsid w:val="00E325E5"/>
    <w:rsid w:val="00E32815"/>
    <w:rsid w:val="00E32CD2"/>
    <w:rsid w:val="00E32CE0"/>
    <w:rsid w:val="00E32DBE"/>
    <w:rsid w:val="00E32EC4"/>
    <w:rsid w:val="00E32F60"/>
    <w:rsid w:val="00E32FAD"/>
    <w:rsid w:val="00E3318E"/>
    <w:rsid w:val="00E332C3"/>
    <w:rsid w:val="00E337DE"/>
    <w:rsid w:val="00E33BBB"/>
    <w:rsid w:val="00E33BE9"/>
    <w:rsid w:val="00E33CA8"/>
    <w:rsid w:val="00E33DD7"/>
    <w:rsid w:val="00E341DC"/>
    <w:rsid w:val="00E34398"/>
    <w:rsid w:val="00E345E4"/>
    <w:rsid w:val="00E346C2"/>
    <w:rsid w:val="00E34898"/>
    <w:rsid w:val="00E34C96"/>
    <w:rsid w:val="00E34D75"/>
    <w:rsid w:val="00E350F7"/>
    <w:rsid w:val="00E3563B"/>
    <w:rsid w:val="00E35642"/>
    <w:rsid w:val="00E356E5"/>
    <w:rsid w:val="00E358C0"/>
    <w:rsid w:val="00E3598D"/>
    <w:rsid w:val="00E359CD"/>
    <w:rsid w:val="00E35BAA"/>
    <w:rsid w:val="00E3604F"/>
    <w:rsid w:val="00E3622F"/>
    <w:rsid w:val="00E36333"/>
    <w:rsid w:val="00E36378"/>
    <w:rsid w:val="00E36500"/>
    <w:rsid w:val="00E365C2"/>
    <w:rsid w:val="00E365C7"/>
    <w:rsid w:val="00E36602"/>
    <w:rsid w:val="00E36690"/>
    <w:rsid w:val="00E366A1"/>
    <w:rsid w:val="00E36899"/>
    <w:rsid w:val="00E368C3"/>
    <w:rsid w:val="00E368E2"/>
    <w:rsid w:val="00E36A45"/>
    <w:rsid w:val="00E36B13"/>
    <w:rsid w:val="00E36BE6"/>
    <w:rsid w:val="00E36F57"/>
    <w:rsid w:val="00E370AD"/>
    <w:rsid w:val="00E370FD"/>
    <w:rsid w:val="00E3714D"/>
    <w:rsid w:val="00E375E1"/>
    <w:rsid w:val="00E375EC"/>
    <w:rsid w:val="00E37848"/>
    <w:rsid w:val="00E37C6E"/>
    <w:rsid w:val="00E37D05"/>
    <w:rsid w:val="00E40316"/>
    <w:rsid w:val="00E40497"/>
    <w:rsid w:val="00E40718"/>
    <w:rsid w:val="00E40E57"/>
    <w:rsid w:val="00E4146E"/>
    <w:rsid w:val="00E41626"/>
    <w:rsid w:val="00E41630"/>
    <w:rsid w:val="00E41638"/>
    <w:rsid w:val="00E417E0"/>
    <w:rsid w:val="00E4189F"/>
    <w:rsid w:val="00E41CBE"/>
    <w:rsid w:val="00E41D8B"/>
    <w:rsid w:val="00E41E56"/>
    <w:rsid w:val="00E4207E"/>
    <w:rsid w:val="00E420C1"/>
    <w:rsid w:val="00E428F8"/>
    <w:rsid w:val="00E42966"/>
    <w:rsid w:val="00E42976"/>
    <w:rsid w:val="00E42C17"/>
    <w:rsid w:val="00E42C22"/>
    <w:rsid w:val="00E42E02"/>
    <w:rsid w:val="00E42E70"/>
    <w:rsid w:val="00E42FA3"/>
    <w:rsid w:val="00E42FF0"/>
    <w:rsid w:val="00E431C3"/>
    <w:rsid w:val="00E431EA"/>
    <w:rsid w:val="00E43205"/>
    <w:rsid w:val="00E4398E"/>
    <w:rsid w:val="00E43A1A"/>
    <w:rsid w:val="00E43C1E"/>
    <w:rsid w:val="00E43F05"/>
    <w:rsid w:val="00E442A3"/>
    <w:rsid w:val="00E444BB"/>
    <w:rsid w:val="00E4488E"/>
    <w:rsid w:val="00E44C45"/>
    <w:rsid w:val="00E450C1"/>
    <w:rsid w:val="00E4551D"/>
    <w:rsid w:val="00E456E7"/>
    <w:rsid w:val="00E458C2"/>
    <w:rsid w:val="00E4596F"/>
    <w:rsid w:val="00E45BFE"/>
    <w:rsid w:val="00E45DDE"/>
    <w:rsid w:val="00E45EC9"/>
    <w:rsid w:val="00E46198"/>
    <w:rsid w:val="00E46286"/>
    <w:rsid w:val="00E46380"/>
    <w:rsid w:val="00E46778"/>
    <w:rsid w:val="00E46ADC"/>
    <w:rsid w:val="00E46B79"/>
    <w:rsid w:val="00E46E99"/>
    <w:rsid w:val="00E46F80"/>
    <w:rsid w:val="00E473AB"/>
    <w:rsid w:val="00E47427"/>
    <w:rsid w:val="00E47538"/>
    <w:rsid w:val="00E4783C"/>
    <w:rsid w:val="00E47AFB"/>
    <w:rsid w:val="00E47C97"/>
    <w:rsid w:val="00E47E93"/>
    <w:rsid w:val="00E501D6"/>
    <w:rsid w:val="00E50322"/>
    <w:rsid w:val="00E503CA"/>
    <w:rsid w:val="00E50A97"/>
    <w:rsid w:val="00E50DFA"/>
    <w:rsid w:val="00E50FC7"/>
    <w:rsid w:val="00E51092"/>
    <w:rsid w:val="00E51109"/>
    <w:rsid w:val="00E5111D"/>
    <w:rsid w:val="00E5118F"/>
    <w:rsid w:val="00E515A4"/>
    <w:rsid w:val="00E5168D"/>
    <w:rsid w:val="00E51A5A"/>
    <w:rsid w:val="00E51B46"/>
    <w:rsid w:val="00E51DE0"/>
    <w:rsid w:val="00E51E08"/>
    <w:rsid w:val="00E52198"/>
    <w:rsid w:val="00E523A9"/>
    <w:rsid w:val="00E523C0"/>
    <w:rsid w:val="00E52565"/>
    <w:rsid w:val="00E52804"/>
    <w:rsid w:val="00E5293C"/>
    <w:rsid w:val="00E5294A"/>
    <w:rsid w:val="00E5307D"/>
    <w:rsid w:val="00E53190"/>
    <w:rsid w:val="00E531ED"/>
    <w:rsid w:val="00E53766"/>
    <w:rsid w:val="00E537FD"/>
    <w:rsid w:val="00E5384A"/>
    <w:rsid w:val="00E539CA"/>
    <w:rsid w:val="00E53BB8"/>
    <w:rsid w:val="00E53E56"/>
    <w:rsid w:val="00E541E0"/>
    <w:rsid w:val="00E54401"/>
    <w:rsid w:val="00E547F4"/>
    <w:rsid w:val="00E54809"/>
    <w:rsid w:val="00E54A61"/>
    <w:rsid w:val="00E54B44"/>
    <w:rsid w:val="00E54B94"/>
    <w:rsid w:val="00E54F44"/>
    <w:rsid w:val="00E55000"/>
    <w:rsid w:val="00E55798"/>
    <w:rsid w:val="00E5597C"/>
    <w:rsid w:val="00E55A9F"/>
    <w:rsid w:val="00E55D8D"/>
    <w:rsid w:val="00E56007"/>
    <w:rsid w:val="00E562A1"/>
    <w:rsid w:val="00E566D2"/>
    <w:rsid w:val="00E56A43"/>
    <w:rsid w:val="00E5705E"/>
    <w:rsid w:val="00E57402"/>
    <w:rsid w:val="00E57611"/>
    <w:rsid w:val="00E57839"/>
    <w:rsid w:val="00E5787F"/>
    <w:rsid w:val="00E57A08"/>
    <w:rsid w:val="00E57A8A"/>
    <w:rsid w:val="00E57F1D"/>
    <w:rsid w:val="00E57F32"/>
    <w:rsid w:val="00E57FC9"/>
    <w:rsid w:val="00E6004F"/>
    <w:rsid w:val="00E601D0"/>
    <w:rsid w:val="00E60630"/>
    <w:rsid w:val="00E6094B"/>
    <w:rsid w:val="00E60AB7"/>
    <w:rsid w:val="00E60ADD"/>
    <w:rsid w:val="00E60C35"/>
    <w:rsid w:val="00E60C50"/>
    <w:rsid w:val="00E60CE2"/>
    <w:rsid w:val="00E60D55"/>
    <w:rsid w:val="00E60DA5"/>
    <w:rsid w:val="00E60F1F"/>
    <w:rsid w:val="00E61037"/>
    <w:rsid w:val="00E6110A"/>
    <w:rsid w:val="00E61184"/>
    <w:rsid w:val="00E61319"/>
    <w:rsid w:val="00E6144A"/>
    <w:rsid w:val="00E61551"/>
    <w:rsid w:val="00E616AE"/>
    <w:rsid w:val="00E6172A"/>
    <w:rsid w:val="00E61E5A"/>
    <w:rsid w:val="00E621CD"/>
    <w:rsid w:val="00E623A0"/>
    <w:rsid w:val="00E62EB5"/>
    <w:rsid w:val="00E6306E"/>
    <w:rsid w:val="00E6337F"/>
    <w:rsid w:val="00E63816"/>
    <w:rsid w:val="00E638F1"/>
    <w:rsid w:val="00E63AF4"/>
    <w:rsid w:val="00E63B0E"/>
    <w:rsid w:val="00E63B43"/>
    <w:rsid w:val="00E63C46"/>
    <w:rsid w:val="00E63C49"/>
    <w:rsid w:val="00E63CB2"/>
    <w:rsid w:val="00E642AE"/>
    <w:rsid w:val="00E64374"/>
    <w:rsid w:val="00E64539"/>
    <w:rsid w:val="00E64DDF"/>
    <w:rsid w:val="00E65020"/>
    <w:rsid w:val="00E6516C"/>
    <w:rsid w:val="00E6551E"/>
    <w:rsid w:val="00E655F3"/>
    <w:rsid w:val="00E65608"/>
    <w:rsid w:val="00E6569C"/>
    <w:rsid w:val="00E65946"/>
    <w:rsid w:val="00E65BC2"/>
    <w:rsid w:val="00E65C25"/>
    <w:rsid w:val="00E65E7C"/>
    <w:rsid w:val="00E65EDA"/>
    <w:rsid w:val="00E65F58"/>
    <w:rsid w:val="00E662B4"/>
    <w:rsid w:val="00E664F0"/>
    <w:rsid w:val="00E66A24"/>
    <w:rsid w:val="00E66AB3"/>
    <w:rsid w:val="00E66CC2"/>
    <w:rsid w:val="00E6700D"/>
    <w:rsid w:val="00E670C7"/>
    <w:rsid w:val="00E672CA"/>
    <w:rsid w:val="00E6748B"/>
    <w:rsid w:val="00E676B0"/>
    <w:rsid w:val="00E679DD"/>
    <w:rsid w:val="00E67BE7"/>
    <w:rsid w:val="00E67DCF"/>
    <w:rsid w:val="00E67DFE"/>
    <w:rsid w:val="00E67F5E"/>
    <w:rsid w:val="00E7034B"/>
    <w:rsid w:val="00E70646"/>
    <w:rsid w:val="00E70790"/>
    <w:rsid w:val="00E7095A"/>
    <w:rsid w:val="00E70983"/>
    <w:rsid w:val="00E70D3C"/>
    <w:rsid w:val="00E7194D"/>
    <w:rsid w:val="00E71D45"/>
    <w:rsid w:val="00E71D5B"/>
    <w:rsid w:val="00E720F6"/>
    <w:rsid w:val="00E7220D"/>
    <w:rsid w:val="00E722E7"/>
    <w:rsid w:val="00E723F9"/>
    <w:rsid w:val="00E72ABF"/>
    <w:rsid w:val="00E73009"/>
    <w:rsid w:val="00E7307A"/>
    <w:rsid w:val="00E73083"/>
    <w:rsid w:val="00E73400"/>
    <w:rsid w:val="00E7341E"/>
    <w:rsid w:val="00E734C0"/>
    <w:rsid w:val="00E734F6"/>
    <w:rsid w:val="00E735F2"/>
    <w:rsid w:val="00E7417A"/>
    <w:rsid w:val="00E742B8"/>
    <w:rsid w:val="00E74507"/>
    <w:rsid w:val="00E74720"/>
    <w:rsid w:val="00E74751"/>
    <w:rsid w:val="00E74ADF"/>
    <w:rsid w:val="00E74D0B"/>
    <w:rsid w:val="00E75029"/>
    <w:rsid w:val="00E75205"/>
    <w:rsid w:val="00E7553F"/>
    <w:rsid w:val="00E755E8"/>
    <w:rsid w:val="00E75A4B"/>
    <w:rsid w:val="00E75D79"/>
    <w:rsid w:val="00E75E18"/>
    <w:rsid w:val="00E7611C"/>
    <w:rsid w:val="00E764E9"/>
    <w:rsid w:val="00E7662E"/>
    <w:rsid w:val="00E76A07"/>
    <w:rsid w:val="00E76B1A"/>
    <w:rsid w:val="00E76C12"/>
    <w:rsid w:val="00E76D54"/>
    <w:rsid w:val="00E77352"/>
    <w:rsid w:val="00E77645"/>
    <w:rsid w:val="00E77777"/>
    <w:rsid w:val="00E77EF0"/>
    <w:rsid w:val="00E8050B"/>
    <w:rsid w:val="00E80570"/>
    <w:rsid w:val="00E80988"/>
    <w:rsid w:val="00E80A86"/>
    <w:rsid w:val="00E80C5C"/>
    <w:rsid w:val="00E80D5E"/>
    <w:rsid w:val="00E81201"/>
    <w:rsid w:val="00E81402"/>
    <w:rsid w:val="00E81433"/>
    <w:rsid w:val="00E817F6"/>
    <w:rsid w:val="00E81898"/>
    <w:rsid w:val="00E819F5"/>
    <w:rsid w:val="00E81DFA"/>
    <w:rsid w:val="00E82013"/>
    <w:rsid w:val="00E825C3"/>
    <w:rsid w:val="00E8266D"/>
    <w:rsid w:val="00E826D8"/>
    <w:rsid w:val="00E8277B"/>
    <w:rsid w:val="00E82A1F"/>
    <w:rsid w:val="00E82ABF"/>
    <w:rsid w:val="00E8303D"/>
    <w:rsid w:val="00E83224"/>
    <w:rsid w:val="00E83372"/>
    <w:rsid w:val="00E8388A"/>
    <w:rsid w:val="00E83B06"/>
    <w:rsid w:val="00E83B92"/>
    <w:rsid w:val="00E83CC5"/>
    <w:rsid w:val="00E83F8A"/>
    <w:rsid w:val="00E842AA"/>
    <w:rsid w:val="00E8435D"/>
    <w:rsid w:val="00E8440E"/>
    <w:rsid w:val="00E8443A"/>
    <w:rsid w:val="00E8450D"/>
    <w:rsid w:val="00E845D7"/>
    <w:rsid w:val="00E845E2"/>
    <w:rsid w:val="00E8464D"/>
    <w:rsid w:val="00E84661"/>
    <w:rsid w:val="00E8475A"/>
    <w:rsid w:val="00E84A95"/>
    <w:rsid w:val="00E84B6D"/>
    <w:rsid w:val="00E84D90"/>
    <w:rsid w:val="00E8528E"/>
    <w:rsid w:val="00E853E7"/>
    <w:rsid w:val="00E85499"/>
    <w:rsid w:val="00E85DC0"/>
    <w:rsid w:val="00E85FFC"/>
    <w:rsid w:val="00E8604C"/>
    <w:rsid w:val="00E86377"/>
    <w:rsid w:val="00E863A3"/>
    <w:rsid w:val="00E863B4"/>
    <w:rsid w:val="00E8641B"/>
    <w:rsid w:val="00E86B68"/>
    <w:rsid w:val="00E86BC9"/>
    <w:rsid w:val="00E86E87"/>
    <w:rsid w:val="00E86E8E"/>
    <w:rsid w:val="00E86FEB"/>
    <w:rsid w:val="00E872A6"/>
    <w:rsid w:val="00E87384"/>
    <w:rsid w:val="00E8772F"/>
    <w:rsid w:val="00E877F5"/>
    <w:rsid w:val="00E87875"/>
    <w:rsid w:val="00E87BE7"/>
    <w:rsid w:val="00E87EBA"/>
    <w:rsid w:val="00E87EF0"/>
    <w:rsid w:val="00E87F19"/>
    <w:rsid w:val="00E87F49"/>
    <w:rsid w:val="00E87F61"/>
    <w:rsid w:val="00E9004C"/>
    <w:rsid w:val="00E905B1"/>
    <w:rsid w:val="00E90733"/>
    <w:rsid w:val="00E90960"/>
    <w:rsid w:val="00E90E44"/>
    <w:rsid w:val="00E90EE1"/>
    <w:rsid w:val="00E90EE3"/>
    <w:rsid w:val="00E9108E"/>
    <w:rsid w:val="00E91134"/>
    <w:rsid w:val="00E9141D"/>
    <w:rsid w:val="00E9155D"/>
    <w:rsid w:val="00E91626"/>
    <w:rsid w:val="00E91A71"/>
    <w:rsid w:val="00E91A92"/>
    <w:rsid w:val="00E92072"/>
    <w:rsid w:val="00E9207E"/>
    <w:rsid w:val="00E92222"/>
    <w:rsid w:val="00E9232A"/>
    <w:rsid w:val="00E9252A"/>
    <w:rsid w:val="00E92535"/>
    <w:rsid w:val="00E92610"/>
    <w:rsid w:val="00E9263E"/>
    <w:rsid w:val="00E92723"/>
    <w:rsid w:val="00E928AF"/>
    <w:rsid w:val="00E92AD8"/>
    <w:rsid w:val="00E92B30"/>
    <w:rsid w:val="00E92CAE"/>
    <w:rsid w:val="00E92CD1"/>
    <w:rsid w:val="00E92D1C"/>
    <w:rsid w:val="00E92EFF"/>
    <w:rsid w:val="00E9332E"/>
    <w:rsid w:val="00E9335C"/>
    <w:rsid w:val="00E9394F"/>
    <w:rsid w:val="00E93B5D"/>
    <w:rsid w:val="00E93BC6"/>
    <w:rsid w:val="00E93BDA"/>
    <w:rsid w:val="00E93C95"/>
    <w:rsid w:val="00E93D02"/>
    <w:rsid w:val="00E93EEB"/>
    <w:rsid w:val="00E9417A"/>
    <w:rsid w:val="00E94CEB"/>
    <w:rsid w:val="00E94E40"/>
    <w:rsid w:val="00E94F6D"/>
    <w:rsid w:val="00E95180"/>
    <w:rsid w:val="00E951C4"/>
    <w:rsid w:val="00E9526F"/>
    <w:rsid w:val="00E958FB"/>
    <w:rsid w:val="00E95D65"/>
    <w:rsid w:val="00E95D87"/>
    <w:rsid w:val="00E95EA0"/>
    <w:rsid w:val="00E96016"/>
    <w:rsid w:val="00E9619D"/>
    <w:rsid w:val="00E969A0"/>
    <w:rsid w:val="00E96A66"/>
    <w:rsid w:val="00E96F0B"/>
    <w:rsid w:val="00E97069"/>
    <w:rsid w:val="00E9711D"/>
    <w:rsid w:val="00E9728E"/>
    <w:rsid w:val="00E975D7"/>
    <w:rsid w:val="00E97640"/>
    <w:rsid w:val="00E9777E"/>
    <w:rsid w:val="00E977AE"/>
    <w:rsid w:val="00E979BE"/>
    <w:rsid w:val="00E97B67"/>
    <w:rsid w:val="00EA09FD"/>
    <w:rsid w:val="00EA0A15"/>
    <w:rsid w:val="00EA0D2A"/>
    <w:rsid w:val="00EA10B3"/>
    <w:rsid w:val="00EA138B"/>
    <w:rsid w:val="00EA1410"/>
    <w:rsid w:val="00EA14A2"/>
    <w:rsid w:val="00EA1A0C"/>
    <w:rsid w:val="00EA1E1A"/>
    <w:rsid w:val="00EA1F7F"/>
    <w:rsid w:val="00EA2B87"/>
    <w:rsid w:val="00EA2B90"/>
    <w:rsid w:val="00EA2D7B"/>
    <w:rsid w:val="00EA3036"/>
    <w:rsid w:val="00EA3678"/>
    <w:rsid w:val="00EA3A97"/>
    <w:rsid w:val="00EA3CC5"/>
    <w:rsid w:val="00EA41F9"/>
    <w:rsid w:val="00EA4789"/>
    <w:rsid w:val="00EA4845"/>
    <w:rsid w:val="00EA488C"/>
    <w:rsid w:val="00EA49FF"/>
    <w:rsid w:val="00EA4B01"/>
    <w:rsid w:val="00EA4B06"/>
    <w:rsid w:val="00EA4D06"/>
    <w:rsid w:val="00EA4DAF"/>
    <w:rsid w:val="00EA4E51"/>
    <w:rsid w:val="00EA4FCE"/>
    <w:rsid w:val="00EA5D2D"/>
    <w:rsid w:val="00EA5EC6"/>
    <w:rsid w:val="00EA628E"/>
    <w:rsid w:val="00EA62EB"/>
    <w:rsid w:val="00EA6373"/>
    <w:rsid w:val="00EA6AE2"/>
    <w:rsid w:val="00EA6D73"/>
    <w:rsid w:val="00EA6DE4"/>
    <w:rsid w:val="00EA6E1C"/>
    <w:rsid w:val="00EA6EB2"/>
    <w:rsid w:val="00EA75CF"/>
    <w:rsid w:val="00EA7610"/>
    <w:rsid w:val="00EA78DB"/>
    <w:rsid w:val="00EA799A"/>
    <w:rsid w:val="00EA7C34"/>
    <w:rsid w:val="00EB0151"/>
    <w:rsid w:val="00EB0348"/>
    <w:rsid w:val="00EB035B"/>
    <w:rsid w:val="00EB0564"/>
    <w:rsid w:val="00EB0639"/>
    <w:rsid w:val="00EB09B7"/>
    <w:rsid w:val="00EB09C0"/>
    <w:rsid w:val="00EB0D97"/>
    <w:rsid w:val="00EB0E28"/>
    <w:rsid w:val="00EB108E"/>
    <w:rsid w:val="00EB15A6"/>
    <w:rsid w:val="00EB1818"/>
    <w:rsid w:val="00EB1B74"/>
    <w:rsid w:val="00EB1F71"/>
    <w:rsid w:val="00EB2026"/>
    <w:rsid w:val="00EB2283"/>
    <w:rsid w:val="00EB23F3"/>
    <w:rsid w:val="00EB27CC"/>
    <w:rsid w:val="00EB2B36"/>
    <w:rsid w:val="00EB2D4F"/>
    <w:rsid w:val="00EB2D68"/>
    <w:rsid w:val="00EB2E81"/>
    <w:rsid w:val="00EB2F13"/>
    <w:rsid w:val="00EB3136"/>
    <w:rsid w:val="00EB3651"/>
    <w:rsid w:val="00EB38EC"/>
    <w:rsid w:val="00EB39F3"/>
    <w:rsid w:val="00EB3A67"/>
    <w:rsid w:val="00EB3BB6"/>
    <w:rsid w:val="00EB3EA6"/>
    <w:rsid w:val="00EB433E"/>
    <w:rsid w:val="00EB498A"/>
    <w:rsid w:val="00EB4CDE"/>
    <w:rsid w:val="00EB4F68"/>
    <w:rsid w:val="00EB5475"/>
    <w:rsid w:val="00EB555D"/>
    <w:rsid w:val="00EB56D0"/>
    <w:rsid w:val="00EB57A4"/>
    <w:rsid w:val="00EB5F3A"/>
    <w:rsid w:val="00EB5FA1"/>
    <w:rsid w:val="00EB5FBF"/>
    <w:rsid w:val="00EB5FCB"/>
    <w:rsid w:val="00EB61F4"/>
    <w:rsid w:val="00EB631D"/>
    <w:rsid w:val="00EB6A2A"/>
    <w:rsid w:val="00EB6D84"/>
    <w:rsid w:val="00EB6EAA"/>
    <w:rsid w:val="00EB6EE8"/>
    <w:rsid w:val="00EB6F77"/>
    <w:rsid w:val="00EB6FF2"/>
    <w:rsid w:val="00EB7062"/>
    <w:rsid w:val="00EB7462"/>
    <w:rsid w:val="00EB74E6"/>
    <w:rsid w:val="00EB757A"/>
    <w:rsid w:val="00EB76DC"/>
    <w:rsid w:val="00EB7C97"/>
    <w:rsid w:val="00EB7EF7"/>
    <w:rsid w:val="00EC002C"/>
    <w:rsid w:val="00EC00D3"/>
    <w:rsid w:val="00EC013B"/>
    <w:rsid w:val="00EC01A8"/>
    <w:rsid w:val="00EC0414"/>
    <w:rsid w:val="00EC044A"/>
    <w:rsid w:val="00EC0773"/>
    <w:rsid w:val="00EC0B47"/>
    <w:rsid w:val="00EC0EFF"/>
    <w:rsid w:val="00EC1060"/>
    <w:rsid w:val="00EC10E9"/>
    <w:rsid w:val="00EC1562"/>
    <w:rsid w:val="00EC191D"/>
    <w:rsid w:val="00EC1943"/>
    <w:rsid w:val="00EC1A67"/>
    <w:rsid w:val="00EC1A97"/>
    <w:rsid w:val="00EC1B9A"/>
    <w:rsid w:val="00EC1C23"/>
    <w:rsid w:val="00EC1E27"/>
    <w:rsid w:val="00EC1F49"/>
    <w:rsid w:val="00EC2096"/>
    <w:rsid w:val="00EC2179"/>
    <w:rsid w:val="00EC25FD"/>
    <w:rsid w:val="00EC2871"/>
    <w:rsid w:val="00EC289E"/>
    <w:rsid w:val="00EC2972"/>
    <w:rsid w:val="00EC2A60"/>
    <w:rsid w:val="00EC2A9B"/>
    <w:rsid w:val="00EC2F39"/>
    <w:rsid w:val="00EC3099"/>
    <w:rsid w:val="00EC319A"/>
    <w:rsid w:val="00EC3623"/>
    <w:rsid w:val="00EC3D2A"/>
    <w:rsid w:val="00EC3D3D"/>
    <w:rsid w:val="00EC461E"/>
    <w:rsid w:val="00EC4A18"/>
    <w:rsid w:val="00EC4A25"/>
    <w:rsid w:val="00EC4C7F"/>
    <w:rsid w:val="00EC4EC2"/>
    <w:rsid w:val="00EC4FE7"/>
    <w:rsid w:val="00EC5164"/>
    <w:rsid w:val="00EC574E"/>
    <w:rsid w:val="00EC57B9"/>
    <w:rsid w:val="00EC57E1"/>
    <w:rsid w:val="00EC580F"/>
    <w:rsid w:val="00EC6119"/>
    <w:rsid w:val="00EC61B4"/>
    <w:rsid w:val="00EC62DE"/>
    <w:rsid w:val="00EC69AD"/>
    <w:rsid w:val="00EC6C08"/>
    <w:rsid w:val="00EC6CDC"/>
    <w:rsid w:val="00EC6DA8"/>
    <w:rsid w:val="00EC6E1B"/>
    <w:rsid w:val="00EC6E99"/>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16E"/>
    <w:rsid w:val="00ED1351"/>
    <w:rsid w:val="00ED1EB4"/>
    <w:rsid w:val="00ED1F26"/>
    <w:rsid w:val="00ED206C"/>
    <w:rsid w:val="00ED219E"/>
    <w:rsid w:val="00ED21E7"/>
    <w:rsid w:val="00ED22FD"/>
    <w:rsid w:val="00ED22FE"/>
    <w:rsid w:val="00ED241F"/>
    <w:rsid w:val="00ED2501"/>
    <w:rsid w:val="00ED25E1"/>
    <w:rsid w:val="00ED2646"/>
    <w:rsid w:val="00ED2BD4"/>
    <w:rsid w:val="00ED3178"/>
    <w:rsid w:val="00ED31AF"/>
    <w:rsid w:val="00ED33BA"/>
    <w:rsid w:val="00ED3444"/>
    <w:rsid w:val="00ED3470"/>
    <w:rsid w:val="00ED3642"/>
    <w:rsid w:val="00ED37DF"/>
    <w:rsid w:val="00ED394F"/>
    <w:rsid w:val="00ED3CBD"/>
    <w:rsid w:val="00ED3F68"/>
    <w:rsid w:val="00ED41F6"/>
    <w:rsid w:val="00ED426E"/>
    <w:rsid w:val="00ED42FD"/>
    <w:rsid w:val="00ED4353"/>
    <w:rsid w:val="00ED4A3C"/>
    <w:rsid w:val="00ED4B3E"/>
    <w:rsid w:val="00ED4B79"/>
    <w:rsid w:val="00ED4C59"/>
    <w:rsid w:val="00ED4F0C"/>
    <w:rsid w:val="00ED53AC"/>
    <w:rsid w:val="00ED53E6"/>
    <w:rsid w:val="00ED5451"/>
    <w:rsid w:val="00ED5835"/>
    <w:rsid w:val="00ED59CE"/>
    <w:rsid w:val="00ED5C95"/>
    <w:rsid w:val="00ED5E5C"/>
    <w:rsid w:val="00ED5EE7"/>
    <w:rsid w:val="00ED619A"/>
    <w:rsid w:val="00ED61FF"/>
    <w:rsid w:val="00ED686C"/>
    <w:rsid w:val="00ED6A32"/>
    <w:rsid w:val="00ED6B78"/>
    <w:rsid w:val="00ED6BA1"/>
    <w:rsid w:val="00ED6D58"/>
    <w:rsid w:val="00ED6D61"/>
    <w:rsid w:val="00ED6D94"/>
    <w:rsid w:val="00ED7194"/>
    <w:rsid w:val="00ED74B5"/>
    <w:rsid w:val="00ED7685"/>
    <w:rsid w:val="00ED7882"/>
    <w:rsid w:val="00ED79D7"/>
    <w:rsid w:val="00ED7CDB"/>
    <w:rsid w:val="00ED7D58"/>
    <w:rsid w:val="00ED7DF7"/>
    <w:rsid w:val="00EE05BB"/>
    <w:rsid w:val="00EE08AB"/>
    <w:rsid w:val="00EE08C9"/>
    <w:rsid w:val="00EE0C60"/>
    <w:rsid w:val="00EE0D2F"/>
    <w:rsid w:val="00EE1777"/>
    <w:rsid w:val="00EE17FD"/>
    <w:rsid w:val="00EE18FA"/>
    <w:rsid w:val="00EE1A63"/>
    <w:rsid w:val="00EE1C5F"/>
    <w:rsid w:val="00EE1CC6"/>
    <w:rsid w:val="00EE1D15"/>
    <w:rsid w:val="00EE2008"/>
    <w:rsid w:val="00EE2019"/>
    <w:rsid w:val="00EE21C8"/>
    <w:rsid w:val="00EE238F"/>
    <w:rsid w:val="00EE2685"/>
    <w:rsid w:val="00EE26D2"/>
    <w:rsid w:val="00EE2FAC"/>
    <w:rsid w:val="00EE314B"/>
    <w:rsid w:val="00EE3207"/>
    <w:rsid w:val="00EE33D2"/>
    <w:rsid w:val="00EE34FC"/>
    <w:rsid w:val="00EE3A0C"/>
    <w:rsid w:val="00EE3C24"/>
    <w:rsid w:val="00EE3D5C"/>
    <w:rsid w:val="00EE3F1D"/>
    <w:rsid w:val="00EE3F28"/>
    <w:rsid w:val="00EE3FA4"/>
    <w:rsid w:val="00EE46AC"/>
    <w:rsid w:val="00EE46B6"/>
    <w:rsid w:val="00EE4C48"/>
    <w:rsid w:val="00EE504C"/>
    <w:rsid w:val="00EE50F0"/>
    <w:rsid w:val="00EE537A"/>
    <w:rsid w:val="00EE54F5"/>
    <w:rsid w:val="00EE554A"/>
    <w:rsid w:val="00EE568B"/>
    <w:rsid w:val="00EE5765"/>
    <w:rsid w:val="00EE5841"/>
    <w:rsid w:val="00EE5C33"/>
    <w:rsid w:val="00EE5D66"/>
    <w:rsid w:val="00EE5E38"/>
    <w:rsid w:val="00EE5FC7"/>
    <w:rsid w:val="00EE6039"/>
    <w:rsid w:val="00EE6153"/>
    <w:rsid w:val="00EE659D"/>
    <w:rsid w:val="00EE6A93"/>
    <w:rsid w:val="00EE6CA4"/>
    <w:rsid w:val="00EE7046"/>
    <w:rsid w:val="00EE730D"/>
    <w:rsid w:val="00EE7352"/>
    <w:rsid w:val="00EE73BE"/>
    <w:rsid w:val="00EE7797"/>
    <w:rsid w:val="00EE7D7C"/>
    <w:rsid w:val="00EF01A7"/>
    <w:rsid w:val="00EF01BF"/>
    <w:rsid w:val="00EF0765"/>
    <w:rsid w:val="00EF0970"/>
    <w:rsid w:val="00EF09CA"/>
    <w:rsid w:val="00EF09F1"/>
    <w:rsid w:val="00EF0B79"/>
    <w:rsid w:val="00EF0BCF"/>
    <w:rsid w:val="00EF0CC2"/>
    <w:rsid w:val="00EF1402"/>
    <w:rsid w:val="00EF1511"/>
    <w:rsid w:val="00EF1BD8"/>
    <w:rsid w:val="00EF1C52"/>
    <w:rsid w:val="00EF1E6B"/>
    <w:rsid w:val="00EF1EC9"/>
    <w:rsid w:val="00EF2174"/>
    <w:rsid w:val="00EF2507"/>
    <w:rsid w:val="00EF296D"/>
    <w:rsid w:val="00EF2A99"/>
    <w:rsid w:val="00EF2B75"/>
    <w:rsid w:val="00EF2B93"/>
    <w:rsid w:val="00EF2C1B"/>
    <w:rsid w:val="00EF2CB7"/>
    <w:rsid w:val="00EF33DC"/>
    <w:rsid w:val="00EF3550"/>
    <w:rsid w:val="00EF3628"/>
    <w:rsid w:val="00EF3687"/>
    <w:rsid w:val="00EF37E7"/>
    <w:rsid w:val="00EF4575"/>
    <w:rsid w:val="00EF464A"/>
    <w:rsid w:val="00EF46B4"/>
    <w:rsid w:val="00EF48D1"/>
    <w:rsid w:val="00EF493A"/>
    <w:rsid w:val="00EF4CBB"/>
    <w:rsid w:val="00EF50BD"/>
    <w:rsid w:val="00EF50E1"/>
    <w:rsid w:val="00EF527E"/>
    <w:rsid w:val="00EF5305"/>
    <w:rsid w:val="00EF57E3"/>
    <w:rsid w:val="00EF5D0B"/>
    <w:rsid w:val="00EF5D18"/>
    <w:rsid w:val="00EF5D40"/>
    <w:rsid w:val="00EF5E07"/>
    <w:rsid w:val="00EF5E42"/>
    <w:rsid w:val="00EF6092"/>
    <w:rsid w:val="00EF62E9"/>
    <w:rsid w:val="00EF65E9"/>
    <w:rsid w:val="00EF6711"/>
    <w:rsid w:val="00EF6C3A"/>
    <w:rsid w:val="00EF7069"/>
    <w:rsid w:val="00EF73CC"/>
    <w:rsid w:val="00EF7A27"/>
    <w:rsid w:val="00EF7AB1"/>
    <w:rsid w:val="00EF7B91"/>
    <w:rsid w:val="00EF7BD8"/>
    <w:rsid w:val="00EF7EC1"/>
    <w:rsid w:val="00F00302"/>
    <w:rsid w:val="00F00329"/>
    <w:rsid w:val="00F005BF"/>
    <w:rsid w:val="00F005F8"/>
    <w:rsid w:val="00F00616"/>
    <w:rsid w:val="00F00622"/>
    <w:rsid w:val="00F00B3F"/>
    <w:rsid w:val="00F0108D"/>
    <w:rsid w:val="00F01133"/>
    <w:rsid w:val="00F01311"/>
    <w:rsid w:val="00F015D5"/>
    <w:rsid w:val="00F01629"/>
    <w:rsid w:val="00F01AB4"/>
    <w:rsid w:val="00F01AC1"/>
    <w:rsid w:val="00F01BE7"/>
    <w:rsid w:val="00F01E57"/>
    <w:rsid w:val="00F020BE"/>
    <w:rsid w:val="00F02197"/>
    <w:rsid w:val="00F025A2"/>
    <w:rsid w:val="00F027A6"/>
    <w:rsid w:val="00F0282F"/>
    <w:rsid w:val="00F02CA2"/>
    <w:rsid w:val="00F02F33"/>
    <w:rsid w:val="00F035DF"/>
    <w:rsid w:val="00F0362C"/>
    <w:rsid w:val="00F03820"/>
    <w:rsid w:val="00F03826"/>
    <w:rsid w:val="00F03830"/>
    <w:rsid w:val="00F03F14"/>
    <w:rsid w:val="00F041FF"/>
    <w:rsid w:val="00F044C8"/>
    <w:rsid w:val="00F0454E"/>
    <w:rsid w:val="00F04712"/>
    <w:rsid w:val="00F04A80"/>
    <w:rsid w:val="00F04B55"/>
    <w:rsid w:val="00F04E24"/>
    <w:rsid w:val="00F04EBC"/>
    <w:rsid w:val="00F051E5"/>
    <w:rsid w:val="00F052D4"/>
    <w:rsid w:val="00F05563"/>
    <w:rsid w:val="00F055FB"/>
    <w:rsid w:val="00F058AA"/>
    <w:rsid w:val="00F058B2"/>
    <w:rsid w:val="00F05926"/>
    <w:rsid w:val="00F05C0B"/>
    <w:rsid w:val="00F05C65"/>
    <w:rsid w:val="00F05CE0"/>
    <w:rsid w:val="00F05D47"/>
    <w:rsid w:val="00F05F2F"/>
    <w:rsid w:val="00F05F8B"/>
    <w:rsid w:val="00F06185"/>
    <w:rsid w:val="00F0633F"/>
    <w:rsid w:val="00F0650C"/>
    <w:rsid w:val="00F06AD4"/>
    <w:rsid w:val="00F06C4C"/>
    <w:rsid w:val="00F06CC8"/>
    <w:rsid w:val="00F06EC2"/>
    <w:rsid w:val="00F06EFF"/>
    <w:rsid w:val="00F07930"/>
    <w:rsid w:val="00F07AF4"/>
    <w:rsid w:val="00F07C3E"/>
    <w:rsid w:val="00F07C86"/>
    <w:rsid w:val="00F07D6C"/>
    <w:rsid w:val="00F10643"/>
    <w:rsid w:val="00F10B4F"/>
    <w:rsid w:val="00F10BD4"/>
    <w:rsid w:val="00F10C49"/>
    <w:rsid w:val="00F10E24"/>
    <w:rsid w:val="00F10F56"/>
    <w:rsid w:val="00F11261"/>
    <w:rsid w:val="00F11681"/>
    <w:rsid w:val="00F116FD"/>
    <w:rsid w:val="00F11935"/>
    <w:rsid w:val="00F11B29"/>
    <w:rsid w:val="00F12349"/>
    <w:rsid w:val="00F12481"/>
    <w:rsid w:val="00F124E0"/>
    <w:rsid w:val="00F12649"/>
    <w:rsid w:val="00F127E3"/>
    <w:rsid w:val="00F127F8"/>
    <w:rsid w:val="00F129AB"/>
    <w:rsid w:val="00F12A49"/>
    <w:rsid w:val="00F12AB4"/>
    <w:rsid w:val="00F12ACB"/>
    <w:rsid w:val="00F12D19"/>
    <w:rsid w:val="00F12D98"/>
    <w:rsid w:val="00F13133"/>
    <w:rsid w:val="00F132C1"/>
    <w:rsid w:val="00F13332"/>
    <w:rsid w:val="00F13607"/>
    <w:rsid w:val="00F13698"/>
    <w:rsid w:val="00F1391E"/>
    <w:rsid w:val="00F13C82"/>
    <w:rsid w:val="00F13D3F"/>
    <w:rsid w:val="00F1400E"/>
    <w:rsid w:val="00F1415D"/>
    <w:rsid w:val="00F14284"/>
    <w:rsid w:val="00F14421"/>
    <w:rsid w:val="00F1449C"/>
    <w:rsid w:val="00F1452A"/>
    <w:rsid w:val="00F14802"/>
    <w:rsid w:val="00F14847"/>
    <w:rsid w:val="00F14DA5"/>
    <w:rsid w:val="00F14DA9"/>
    <w:rsid w:val="00F15292"/>
    <w:rsid w:val="00F15381"/>
    <w:rsid w:val="00F15485"/>
    <w:rsid w:val="00F155FB"/>
    <w:rsid w:val="00F156FB"/>
    <w:rsid w:val="00F15AB8"/>
    <w:rsid w:val="00F15C29"/>
    <w:rsid w:val="00F15CBF"/>
    <w:rsid w:val="00F15DFC"/>
    <w:rsid w:val="00F15FAA"/>
    <w:rsid w:val="00F163AA"/>
    <w:rsid w:val="00F16475"/>
    <w:rsid w:val="00F16593"/>
    <w:rsid w:val="00F16603"/>
    <w:rsid w:val="00F1673C"/>
    <w:rsid w:val="00F16EC3"/>
    <w:rsid w:val="00F16FA0"/>
    <w:rsid w:val="00F17009"/>
    <w:rsid w:val="00F170EC"/>
    <w:rsid w:val="00F17382"/>
    <w:rsid w:val="00F1743D"/>
    <w:rsid w:val="00F17A03"/>
    <w:rsid w:val="00F17C96"/>
    <w:rsid w:val="00F201E2"/>
    <w:rsid w:val="00F20572"/>
    <w:rsid w:val="00F20887"/>
    <w:rsid w:val="00F20897"/>
    <w:rsid w:val="00F20915"/>
    <w:rsid w:val="00F20B97"/>
    <w:rsid w:val="00F2117D"/>
    <w:rsid w:val="00F2121E"/>
    <w:rsid w:val="00F212FE"/>
    <w:rsid w:val="00F213BD"/>
    <w:rsid w:val="00F213CF"/>
    <w:rsid w:val="00F213E2"/>
    <w:rsid w:val="00F2142C"/>
    <w:rsid w:val="00F214C7"/>
    <w:rsid w:val="00F214EE"/>
    <w:rsid w:val="00F21548"/>
    <w:rsid w:val="00F215A3"/>
    <w:rsid w:val="00F216E7"/>
    <w:rsid w:val="00F217B7"/>
    <w:rsid w:val="00F21864"/>
    <w:rsid w:val="00F21A76"/>
    <w:rsid w:val="00F21E83"/>
    <w:rsid w:val="00F2241B"/>
    <w:rsid w:val="00F2245D"/>
    <w:rsid w:val="00F226FD"/>
    <w:rsid w:val="00F22763"/>
    <w:rsid w:val="00F228C9"/>
    <w:rsid w:val="00F22950"/>
    <w:rsid w:val="00F22A6C"/>
    <w:rsid w:val="00F22AD7"/>
    <w:rsid w:val="00F22EC7"/>
    <w:rsid w:val="00F22FC0"/>
    <w:rsid w:val="00F231AB"/>
    <w:rsid w:val="00F237C7"/>
    <w:rsid w:val="00F23893"/>
    <w:rsid w:val="00F238B2"/>
    <w:rsid w:val="00F23943"/>
    <w:rsid w:val="00F23CD7"/>
    <w:rsid w:val="00F240BA"/>
    <w:rsid w:val="00F2410B"/>
    <w:rsid w:val="00F2420A"/>
    <w:rsid w:val="00F242A9"/>
    <w:rsid w:val="00F243D9"/>
    <w:rsid w:val="00F243E6"/>
    <w:rsid w:val="00F2467F"/>
    <w:rsid w:val="00F2516E"/>
    <w:rsid w:val="00F251DD"/>
    <w:rsid w:val="00F25275"/>
    <w:rsid w:val="00F25A8F"/>
    <w:rsid w:val="00F25D79"/>
    <w:rsid w:val="00F25D98"/>
    <w:rsid w:val="00F26431"/>
    <w:rsid w:val="00F26779"/>
    <w:rsid w:val="00F267F5"/>
    <w:rsid w:val="00F26E16"/>
    <w:rsid w:val="00F27205"/>
    <w:rsid w:val="00F27357"/>
    <w:rsid w:val="00F27564"/>
    <w:rsid w:val="00F275FB"/>
    <w:rsid w:val="00F27840"/>
    <w:rsid w:val="00F27AF5"/>
    <w:rsid w:val="00F27D15"/>
    <w:rsid w:val="00F27D34"/>
    <w:rsid w:val="00F27E61"/>
    <w:rsid w:val="00F300FB"/>
    <w:rsid w:val="00F30137"/>
    <w:rsid w:val="00F30204"/>
    <w:rsid w:val="00F303EA"/>
    <w:rsid w:val="00F30733"/>
    <w:rsid w:val="00F30A04"/>
    <w:rsid w:val="00F30B2E"/>
    <w:rsid w:val="00F30C23"/>
    <w:rsid w:val="00F30CD7"/>
    <w:rsid w:val="00F30D1B"/>
    <w:rsid w:val="00F30F2D"/>
    <w:rsid w:val="00F31188"/>
    <w:rsid w:val="00F313D4"/>
    <w:rsid w:val="00F315E8"/>
    <w:rsid w:val="00F31924"/>
    <w:rsid w:val="00F32056"/>
    <w:rsid w:val="00F32106"/>
    <w:rsid w:val="00F325C9"/>
    <w:rsid w:val="00F32766"/>
    <w:rsid w:val="00F32828"/>
    <w:rsid w:val="00F329CC"/>
    <w:rsid w:val="00F32A8A"/>
    <w:rsid w:val="00F32B59"/>
    <w:rsid w:val="00F32FB8"/>
    <w:rsid w:val="00F33625"/>
    <w:rsid w:val="00F3376B"/>
    <w:rsid w:val="00F33BBC"/>
    <w:rsid w:val="00F33F22"/>
    <w:rsid w:val="00F34063"/>
    <w:rsid w:val="00F340AC"/>
    <w:rsid w:val="00F340F7"/>
    <w:rsid w:val="00F3450A"/>
    <w:rsid w:val="00F347BC"/>
    <w:rsid w:val="00F3482A"/>
    <w:rsid w:val="00F3498E"/>
    <w:rsid w:val="00F34D7B"/>
    <w:rsid w:val="00F353BB"/>
    <w:rsid w:val="00F353F3"/>
    <w:rsid w:val="00F354A2"/>
    <w:rsid w:val="00F35584"/>
    <w:rsid w:val="00F35EF5"/>
    <w:rsid w:val="00F3632C"/>
    <w:rsid w:val="00F3634D"/>
    <w:rsid w:val="00F3640D"/>
    <w:rsid w:val="00F3692F"/>
    <w:rsid w:val="00F36A7B"/>
    <w:rsid w:val="00F36B24"/>
    <w:rsid w:val="00F36BF1"/>
    <w:rsid w:val="00F36D36"/>
    <w:rsid w:val="00F371AF"/>
    <w:rsid w:val="00F37334"/>
    <w:rsid w:val="00F37750"/>
    <w:rsid w:val="00F37A41"/>
    <w:rsid w:val="00F37BB9"/>
    <w:rsid w:val="00F37C78"/>
    <w:rsid w:val="00F37CDC"/>
    <w:rsid w:val="00F40093"/>
    <w:rsid w:val="00F40097"/>
    <w:rsid w:val="00F40146"/>
    <w:rsid w:val="00F40177"/>
    <w:rsid w:val="00F401D8"/>
    <w:rsid w:val="00F40BA6"/>
    <w:rsid w:val="00F40D4C"/>
    <w:rsid w:val="00F40E90"/>
    <w:rsid w:val="00F410FE"/>
    <w:rsid w:val="00F41401"/>
    <w:rsid w:val="00F4150F"/>
    <w:rsid w:val="00F41B1F"/>
    <w:rsid w:val="00F41C64"/>
    <w:rsid w:val="00F41F67"/>
    <w:rsid w:val="00F42061"/>
    <w:rsid w:val="00F42915"/>
    <w:rsid w:val="00F4296A"/>
    <w:rsid w:val="00F42C78"/>
    <w:rsid w:val="00F42F19"/>
    <w:rsid w:val="00F435C2"/>
    <w:rsid w:val="00F43846"/>
    <w:rsid w:val="00F438CA"/>
    <w:rsid w:val="00F43A16"/>
    <w:rsid w:val="00F43A82"/>
    <w:rsid w:val="00F43AAB"/>
    <w:rsid w:val="00F43BA2"/>
    <w:rsid w:val="00F43C6B"/>
    <w:rsid w:val="00F43D0B"/>
    <w:rsid w:val="00F43E8F"/>
    <w:rsid w:val="00F441CB"/>
    <w:rsid w:val="00F44447"/>
    <w:rsid w:val="00F4455D"/>
    <w:rsid w:val="00F44749"/>
    <w:rsid w:val="00F44768"/>
    <w:rsid w:val="00F447E9"/>
    <w:rsid w:val="00F447FF"/>
    <w:rsid w:val="00F44CC0"/>
    <w:rsid w:val="00F44D59"/>
    <w:rsid w:val="00F4500D"/>
    <w:rsid w:val="00F45382"/>
    <w:rsid w:val="00F453AD"/>
    <w:rsid w:val="00F45578"/>
    <w:rsid w:val="00F456F6"/>
    <w:rsid w:val="00F4581F"/>
    <w:rsid w:val="00F45F7F"/>
    <w:rsid w:val="00F45FDA"/>
    <w:rsid w:val="00F4614C"/>
    <w:rsid w:val="00F46976"/>
    <w:rsid w:val="00F46988"/>
    <w:rsid w:val="00F46A64"/>
    <w:rsid w:val="00F46B51"/>
    <w:rsid w:val="00F46DEF"/>
    <w:rsid w:val="00F46E8F"/>
    <w:rsid w:val="00F472D5"/>
    <w:rsid w:val="00F473A4"/>
    <w:rsid w:val="00F47A5B"/>
    <w:rsid w:val="00F47D57"/>
    <w:rsid w:val="00F47DEE"/>
    <w:rsid w:val="00F5009D"/>
    <w:rsid w:val="00F500A9"/>
    <w:rsid w:val="00F50528"/>
    <w:rsid w:val="00F507BF"/>
    <w:rsid w:val="00F50CF5"/>
    <w:rsid w:val="00F50DC8"/>
    <w:rsid w:val="00F50E2F"/>
    <w:rsid w:val="00F50FE3"/>
    <w:rsid w:val="00F510B4"/>
    <w:rsid w:val="00F51188"/>
    <w:rsid w:val="00F5169A"/>
    <w:rsid w:val="00F517D6"/>
    <w:rsid w:val="00F51935"/>
    <w:rsid w:val="00F51A0F"/>
    <w:rsid w:val="00F51ABD"/>
    <w:rsid w:val="00F51C2E"/>
    <w:rsid w:val="00F51D1E"/>
    <w:rsid w:val="00F51D5C"/>
    <w:rsid w:val="00F51DB5"/>
    <w:rsid w:val="00F51F52"/>
    <w:rsid w:val="00F521F2"/>
    <w:rsid w:val="00F523B3"/>
    <w:rsid w:val="00F527EC"/>
    <w:rsid w:val="00F52879"/>
    <w:rsid w:val="00F52968"/>
    <w:rsid w:val="00F52BBC"/>
    <w:rsid w:val="00F52D01"/>
    <w:rsid w:val="00F52D88"/>
    <w:rsid w:val="00F52E04"/>
    <w:rsid w:val="00F52E1D"/>
    <w:rsid w:val="00F52F5D"/>
    <w:rsid w:val="00F53198"/>
    <w:rsid w:val="00F531F9"/>
    <w:rsid w:val="00F5320D"/>
    <w:rsid w:val="00F53531"/>
    <w:rsid w:val="00F535A7"/>
    <w:rsid w:val="00F536EA"/>
    <w:rsid w:val="00F537AA"/>
    <w:rsid w:val="00F537EB"/>
    <w:rsid w:val="00F53A07"/>
    <w:rsid w:val="00F53EA2"/>
    <w:rsid w:val="00F53FDF"/>
    <w:rsid w:val="00F54399"/>
    <w:rsid w:val="00F543B5"/>
    <w:rsid w:val="00F54431"/>
    <w:rsid w:val="00F54480"/>
    <w:rsid w:val="00F545A1"/>
    <w:rsid w:val="00F54DA6"/>
    <w:rsid w:val="00F54DA7"/>
    <w:rsid w:val="00F54F25"/>
    <w:rsid w:val="00F551A5"/>
    <w:rsid w:val="00F5533A"/>
    <w:rsid w:val="00F558BD"/>
    <w:rsid w:val="00F55985"/>
    <w:rsid w:val="00F55C6F"/>
    <w:rsid w:val="00F55CBB"/>
    <w:rsid w:val="00F56146"/>
    <w:rsid w:val="00F561A8"/>
    <w:rsid w:val="00F5641F"/>
    <w:rsid w:val="00F566DF"/>
    <w:rsid w:val="00F56893"/>
    <w:rsid w:val="00F56B22"/>
    <w:rsid w:val="00F56EA2"/>
    <w:rsid w:val="00F57059"/>
    <w:rsid w:val="00F570D9"/>
    <w:rsid w:val="00F570FE"/>
    <w:rsid w:val="00F57514"/>
    <w:rsid w:val="00F57621"/>
    <w:rsid w:val="00F576AC"/>
    <w:rsid w:val="00F577D2"/>
    <w:rsid w:val="00F579DA"/>
    <w:rsid w:val="00F57A7C"/>
    <w:rsid w:val="00F57B37"/>
    <w:rsid w:val="00F57B86"/>
    <w:rsid w:val="00F57D29"/>
    <w:rsid w:val="00F57FDD"/>
    <w:rsid w:val="00F60B61"/>
    <w:rsid w:val="00F611F5"/>
    <w:rsid w:val="00F61411"/>
    <w:rsid w:val="00F61770"/>
    <w:rsid w:val="00F61773"/>
    <w:rsid w:val="00F619AD"/>
    <w:rsid w:val="00F619D2"/>
    <w:rsid w:val="00F61C91"/>
    <w:rsid w:val="00F61F2B"/>
    <w:rsid w:val="00F61FA1"/>
    <w:rsid w:val="00F62028"/>
    <w:rsid w:val="00F62154"/>
    <w:rsid w:val="00F6221C"/>
    <w:rsid w:val="00F62519"/>
    <w:rsid w:val="00F62A12"/>
    <w:rsid w:val="00F62A70"/>
    <w:rsid w:val="00F634E0"/>
    <w:rsid w:val="00F6399B"/>
    <w:rsid w:val="00F63B0B"/>
    <w:rsid w:val="00F63C93"/>
    <w:rsid w:val="00F63E53"/>
    <w:rsid w:val="00F63F10"/>
    <w:rsid w:val="00F63FCA"/>
    <w:rsid w:val="00F640F3"/>
    <w:rsid w:val="00F6412B"/>
    <w:rsid w:val="00F641E0"/>
    <w:rsid w:val="00F6426D"/>
    <w:rsid w:val="00F64380"/>
    <w:rsid w:val="00F6444B"/>
    <w:rsid w:val="00F6475F"/>
    <w:rsid w:val="00F6481B"/>
    <w:rsid w:val="00F648D0"/>
    <w:rsid w:val="00F64A89"/>
    <w:rsid w:val="00F64AE2"/>
    <w:rsid w:val="00F64B55"/>
    <w:rsid w:val="00F64D3E"/>
    <w:rsid w:val="00F652B6"/>
    <w:rsid w:val="00F653B8"/>
    <w:rsid w:val="00F653C1"/>
    <w:rsid w:val="00F655DE"/>
    <w:rsid w:val="00F656B3"/>
    <w:rsid w:val="00F65741"/>
    <w:rsid w:val="00F65786"/>
    <w:rsid w:val="00F6578B"/>
    <w:rsid w:val="00F65952"/>
    <w:rsid w:val="00F65E05"/>
    <w:rsid w:val="00F66231"/>
    <w:rsid w:val="00F666AC"/>
    <w:rsid w:val="00F6699F"/>
    <w:rsid w:val="00F66D12"/>
    <w:rsid w:val="00F66E7A"/>
    <w:rsid w:val="00F6707A"/>
    <w:rsid w:val="00F670BA"/>
    <w:rsid w:val="00F67275"/>
    <w:rsid w:val="00F6733C"/>
    <w:rsid w:val="00F67390"/>
    <w:rsid w:val="00F67409"/>
    <w:rsid w:val="00F67701"/>
    <w:rsid w:val="00F67B0B"/>
    <w:rsid w:val="00F67C08"/>
    <w:rsid w:val="00F67CC8"/>
    <w:rsid w:val="00F67D6B"/>
    <w:rsid w:val="00F67E05"/>
    <w:rsid w:val="00F67ECE"/>
    <w:rsid w:val="00F67F50"/>
    <w:rsid w:val="00F67F68"/>
    <w:rsid w:val="00F67FC7"/>
    <w:rsid w:val="00F67FE3"/>
    <w:rsid w:val="00F701ED"/>
    <w:rsid w:val="00F7048E"/>
    <w:rsid w:val="00F7054F"/>
    <w:rsid w:val="00F705FE"/>
    <w:rsid w:val="00F70964"/>
    <w:rsid w:val="00F70991"/>
    <w:rsid w:val="00F70B03"/>
    <w:rsid w:val="00F70F36"/>
    <w:rsid w:val="00F70FA7"/>
    <w:rsid w:val="00F7103A"/>
    <w:rsid w:val="00F71051"/>
    <w:rsid w:val="00F710CB"/>
    <w:rsid w:val="00F711C3"/>
    <w:rsid w:val="00F711F6"/>
    <w:rsid w:val="00F7120C"/>
    <w:rsid w:val="00F7125C"/>
    <w:rsid w:val="00F712FB"/>
    <w:rsid w:val="00F7143C"/>
    <w:rsid w:val="00F71719"/>
    <w:rsid w:val="00F719EE"/>
    <w:rsid w:val="00F71BAF"/>
    <w:rsid w:val="00F71D80"/>
    <w:rsid w:val="00F71E5D"/>
    <w:rsid w:val="00F71EC0"/>
    <w:rsid w:val="00F72200"/>
    <w:rsid w:val="00F722E8"/>
    <w:rsid w:val="00F7258C"/>
    <w:rsid w:val="00F727E7"/>
    <w:rsid w:val="00F72B2C"/>
    <w:rsid w:val="00F72B94"/>
    <w:rsid w:val="00F7316C"/>
    <w:rsid w:val="00F73345"/>
    <w:rsid w:val="00F73566"/>
    <w:rsid w:val="00F735E6"/>
    <w:rsid w:val="00F73623"/>
    <w:rsid w:val="00F739AF"/>
    <w:rsid w:val="00F73D0E"/>
    <w:rsid w:val="00F73D87"/>
    <w:rsid w:val="00F73E99"/>
    <w:rsid w:val="00F74380"/>
    <w:rsid w:val="00F744E4"/>
    <w:rsid w:val="00F747EB"/>
    <w:rsid w:val="00F74923"/>
    <w:rsid w:val="00F74A97"/>
    <w:rsid w:val="00F74C76"/>
    <w:rsid w:val="00F74F36"/>
    <w:rsid w:val="00F751EA"/>
    <w:rsid w:val="00F751FA"/>
    <w:rsid w:val="00F75254"/>
    <w:rsid w:val="00F7525F"/>
    <w:rsid w:val="00F756E1"/>
    <w:rsid w:val="00F757DE"/>
    <w:rsid w:val="00F7589F"/>
    <w:rsid w:val="00F7591E"/>
    <w:rsid w:val="00F76210"/>
    <w:rsid w:val="00F762E3"/>
    <w:rsid w:val="00F764A3"/>
    <w:rsid w:val="00F76AC2"/>
    <w:rsid w:val="00F76CE1"/>
    <w:rsid w:val="00F76F87"/>
    <w:rsid w:val="00F771BB"/>
    <w:rsid w:val="00F771F2"/>
    <w:rsid w:val="00F77328"/>
    <w:rsid w:val="00F7793A"/>
    <w:rsid w:val="00F77C87"/>
    <w:rsid w:val="00F77D16"/>
    <w:rsid w:val="00F80317"/>
    <w:rsid w:val="00F80AFB"/>
    <w:rsid w:val="00F80B15"/>
    <w:rsid w:val="00F80BEF"/>
    <w:rsid w:val="00F80F1C"/>
    <w:rsid w:val="00F810C4"/>
    <w:rsid w:val="00F81256"/>
    <w:rsid w:val="00F813E2"/>
    <w:rsid w:val="00F8160F"/>
    <w:rsid w:val="00F8179F"/>
    <w:rsid w:val="00F81FD9"/>
    <w:rsid w:val="00F8210C"/>
    <w:rsid w:val="00F82345"/>
    <w:rsid w:val="00F82536"/>
    <w:rsid w:val="00F8266A"/>
    <w:rsid w:val="00F827D7"/>
    <w:rsid w:val="00F82957"/>
    <w:rsid w:val="00F82B7C"/>
    <w:rsid w:val="00F82C01"/>
    <w:rsid w:val="00F82C34"/>
    <w:rsid w:val="00F832AB"/>
    <w:rsid w:val="00F83589"/>
    <w:rsid w:val="00F835F0"/>
    <w:rsid w:val="00F836F4"/>
    <w:rsid w:val="00F8387B"/>
    <w:rsid w:val="00F83B6A"/>
    <w:rsid w:val="00F83C1C"/>
    <w:rsid w:val="00F83E08"/>
    <w:rsid w:val="00F83E7F"/>
    <w:rsid w:val="00F83EC4"/>
    <w:rsid w:val="00F83F10"/>
    <w:rsid w:val="00F84145"/>
    <w:rsid w:val="00F84194"/>
    <w:rsid w:val="00F841EB"/>
    <w:rsid w:val="00F84312"/>
    <w:rsid w:val="00F84886"/>
    <w:rsid w:val="00F849A6"/>
    <w:rsid w:val="00F84A8C"/>
    <w:rsid w:val="00F84AA5"/>
    <w:rsid w:val="00F84B4B"/>
    <w:rsid w:val="00F84FD6"/>
    <w:rsid w:val="00F855CD"/>
    <w:rsid w:val="00F85A30"/>
    <w:rsid w:val="00F85EEA"/>
    <w:rsid w:val="00F86089"/>
    <w:rsid w:val="00F86221"/>
    <w:rsid w:val="00F862D2"/>
    <w:rsid w:val="00F862DB"/>
    <w:rsid w:val="00F863F7"/>
    <w:rsid w:val="00F86816"/>
    <w:rsid w:val="00F86891"/>
    <w:rsid w:val="00F86BD3"/>
    <w:rsid w:val="00F87008"/>
    <w:rsid w:val="00F87268"/>
    <w:rsid w:val="00F874EC"/>
    <w:rsid w:val="00F87812"/>
    <w:rsid w:val="00F87AE6"/>
    <w:rsid w:val="00F87BE6"/>
    <w:rsid w:val="00F87DA8"/>
    <w:rsid w:val="00F900CC"/>
    <w:rsid w:val="00F90182"/>
    <w:rsid w:val="00F903D8"/>
    <w:rsid w:val="00F909A1"/>
    <w:rsid w:val="00F909E4"/>
    <w:rsid w:val="00F90B93"/>
    <w:rsid w:val="00F90DBC"/>
    <w:rsid w:val="00F90E73"/>
    <w:rsid w:val="00F90FE8"/>
    <w:rsid w:val="00F911A1"/>
    <w:rsid w:val="00F913CE"/>
    <w:rsid w:val="00F915E8"/>
    <w:rsid w:val="00F9176D"/>
    <w:rsid w:val="00F9178A"/>
    <w:rsid w:val="00F9194B"/>
    <w:rsid w:val="00F92213"/>
    <w:rsid w:val="00F92277"/>
    <w:rsid w:val="00F92352"/>
    <w:rsid w:val="00F9279E"/>
    <w:rsid w:val="00F928F3"/>
    <w:rsid w:val="00F929AF"/>
    <w:rsid w:val="00F92A3B"/>
    <w:rsid w:val="00F93181"/>
    <w:rsid w:val="00F932CA"/>
    <w:rsid w:val="00F93952"/>
    <w:rsid w:val="00F9395C"/>
    <w:rsid w:val="00F93DD5"/>
    <w:rsid w:val="00F9411F"/>
    <w:rsid w:val="00F94149"/>
    <w:rsid w:val="00F9426C"/>
    <w:rsid w:val="00F944C0"/>
    <w:rsid w:val="00F946CB"/>
    <w:rsid w:val="00F94986"/>
    <w:rsid w:val="00F949E1"/>
    <w:rsid w:val="00F94D2B"/>
    <w:rsid w:val="00F94F81"/>
    <w:rsid w:val="00F94F82"/>
    <w:rsid w:val="00F94FBA"/>
    <w:rsid w:val="00F94FBB"/>
    <w:rsid w:val="00F954CA"/>
    <w:rsid w:val="00F95508"/>
    <w:rsid w:val="00F95B0A"/>
    <w:rsid w:val="00F95F2F"/>
    <w:rsid w:val="00F95F78"/>
    <w:rsid w:val="00F95F79"/>
    <w:rsid w:val="00F9644A"/>
    <w:rsid w:val="00F9656E"/>
    <w:rsid w:val="00F968B7"/>
    <w:rsid w:val="00F96C44"/>
    <w:rsid w:val="00F96DCE"/>
    <w:rsid w:val="00F96DD6"/>
    <w:rsid w:val="00F96E2F"/>
    <w:rsid w:val="00F96FBB"/>
    <w:rsid w:val="00F9707A"/>
    <w:rsid w:val="00F97210"/>
    <w:rsid w:val="00F97D2B"/>
    <w:rsid w:val="00F97D30"/>
    <w:rsid w:val="00FA0237"/>
    <w:rsid w:val="00FA0341"/>
    <w:rsid w:val="00FA04DC"/>
    <w:rsid w:val="00FA0635"/>
    <w:rsid w:val="00FA0732"/>
    <w:rsid w:val="00FA0B1D"/>
    <w:rsid w:val="00FA0C29"/>
    <w:rsid w:val="00FA0D15"/>
    <w:rsid w:val="00FA0D37"/>
    <w:rsid w:val="00FA0EAE"/>
    <w:rsid w:val="00FA1266"/>
    <w:rsid w:val="00FA17E2"/>
    <w:rsid w:val="00FA1AB4"/>
    <w:rsid w:val="00FA1AC7"/>
    <w:rsid w:val="00FA1B7B"/>
    <w:rsid w:val="00FA1D39"/>
    <w:rsid w:val="00FA1D56"/>
    <w:rsid w:val="00FA1E41"/>
    <w:rsid w:val="00FA1E54"/>
    <w:rsid w:val="00FA2264"/>
    <w:rsid w:val="00FA248F"/>
    <w:rsid w:val="00FA274F"/>
    <w:rsid w:val="00FA2BD2"/>
    <w:rsid w:val="00FA2DC6"/>
    <w:rsid w:val="00FA2E59"/>
    <w:rsid w:val="00FA2F74"/>
    <w:rsid w:val="00FA322E"/>
    <w:rsid w:val="00FA35A8"/>
    <w:rsid w:val="00FA35B5"/>
    <w:rsid w:val="00FA36D5"/>
    <w:rsid w:val="00FA3961"/>
    <w:rsid w:val="00FA396F"/>
    <w:rsid w:val="00FA39DF"/>
    <w:rsid w:val="00FA3A05"/>
    <w:rsid w:val="00FA3CA1"/>
    <w:rsid w:val="00FA3FBB"/>
    <w:rsid w:val="00FA3FF9"/>
    <w:rsid w:val="00FA4084"/>
    <w:rsid w:val="00FA4097"/>
    <w:rsid w:val="00FA4862"/>
    <w:rsid w:val="00FA4988"/>
    <w:rsid w:val="00FA4E7D"/>
    <w:rsid w:val="00FA506A"/>
    <w:rsid w:val="00FA50FF"/>
    <w:rsid w:val="00FA517B"/>
    <w:rsid w:val="00FA538E"/>
    <w:rsid w:val="00FA545E"/>
    <w:rsid w:val="00FA55BE"/>
    <w:rsid w:val="00FA5A91"/>
    <w:rsid w:val="00FA5AA4"/>
    <w:rsid w:val="00FA5AD5"/>
    <w:rsid w:val="00FA5CD0"/>
    <w:rsid w:val="00FA5D65"/>
    <w:rsid w:val="00FA5D7A"/>
    <w:rsid w:val="00FA5E7E"/>
    <w:rsid w:val="00FA612E"/>
    <w:rsid w:val="00FA62E2"/>
    <w:rsid w:val="00FA62FE"/>
    <w:rsid w:val="00FA6352"/>
    <w:rsid w:val="00FA66D3"/>
    <w:rsid w:val="00FA676B"/>
    <w:rsid w:val="00FA68B6"/>
    <w:rsid w:val="00FA69F7"/>
    <w:rsid w:val="00FA6A9E"/>
    <w:rsid w:val="00FA6C0A"/>
    <w:rsid w:val="00FA6F15"/>
    <w:rsid w:val="00FA715B"/>
    <w:rsid w:val="00FA71D1"/>
    <w:rsid w:val="00FA75F4"/>
    <w:rsid w:val="00FA7647"/>
    <w:rsid w:val="00FA7955"/>
    <w:rsid w:val="00FA7BED"/>
    <w:rsid w:val="00FA7C0E"/>
    <w:rsid w:val="00FA7C97"/>
    <w:rsid w:val="00FA7EE9"/>
    <w:rsid w:val="00FB005D"/>
    <w:rsid w:val="00FB0129"/>
    <w:rsid w:val="00FB04AA"/>
    <w:rsid w:val="00FB0AF7"/>
    <w:rsid w:val="00FB0CD4"/>
    <w:rsid w:val="00FB0D17"/>
    <w:rsid w:val="00FB1031"/>
    <w:rsid w:val="00FB11CF"/>
    <w:rsid w:val="00FB13FF"/>
    <w:rsid w:val="00FB1569"/>
    <w:rsid w:val="00FB1910"/>
    <w:rsid w:val="00FB193E"/>
    <w:rsid w:val="00FB1B8B"/>
    <w:rsid w:val="00FB1BF6"/>
    <w:rsid w:val="00FB1C36"/>
    <w:rsid w:val="00FB1CB2"/>
    <w:rsid w:val="00FB1E17"/>
    <w:rsid w:val="00FB2465"/>
    <w:rsid w:val="00FB2797"/>
    <w:rsid w:val="00FB297C"/>
    <w:rsid w:val="00FB2A2C"/>
    <w:rsid w:val="00FB2B2B"/>
    <w:rsid w:val="00FB2B45"/>
    <w:rsid w:val="00FB2CB0"/>
    <w:rsid w:val="00FB2D8B"/>
    <w:rsid w:val="00FB2DA8"/>
    <w:rsid w:val="00FB2EBD"/>
    <w:rsid w:val="00FB3232"/>
    <w:rsid w:val="00FB32B5"/>
    <w:rsid w:val="00FB3486"/>
    <w:rsid w:val="00FB34E1"/>
    <w:rsid w:val="00FB377C"/>
    <w:rsid w:val="00FB3E97"/>
    <w:rsid w:val="00FB3F6F"/>
    <w:rsid w:val="00FB3FD6"/>
    <w:rsid w:val="00FB40F7"/>
    <w:rsid w:val="00FB4125"/>
    <w:rsid w:val="00FB4401"/>
    <w:rsid w:val="00FB464D"/>
    <w:rsid w:val="00FB4676"/>
    <w:rsid w:val="00FB4834"/>
    <w:rsid w:val="00FB4D60"/>
    <w:rsid w:val="00FB4F20"/>
    <w:rsid w:val="00FB504F"/>
    <w:rsid w:val="00FB511E"/>
    <w:rsid w:val="00FB54CB"/>
    <w:rsid w:val="00FB5533"/>
    <w:rsid w:val="00FB5879"/>
    <w:rsid w:val="00FB5903"/>
    <w:rsid w:val="00FB5A88"/>
    <w:rsid w:val="00FB5B0E"/>
    <w:rsid w:val="00FB5C81"/>
    <w:rsid w:val="00FB60E7"/>
    <w:rsid w:val="00FB6386"/>
    <w:rsid w:val="00FB6466"/>
    <w:rsid w:val="00FB6630"/>
    <w:rsid w:val="00FB6676"/>
    <w:rsid w:val="00FB692E"/>
    <w:rsid w:val="00FB7002"/>
    <w:rsid w:val="00FB7156"/>
    <w:rsid w:val="00FB729E"/>
    <w:rsid w:val="00FB7455"/>
    <w:rsid w:val="00FB7821"/>
    <w:rsid w:val="00FB7D53"/>
    <w:rsid w:val="00FB7E9A"/>
    <w:rsid w:val="00FB7F03"/>
    <w:rsid w:val="00FC05B4"/>
    <w:rsid w:val="00FC05CD"/>
    <w:rsid w:val="00FC05D4"/>
    <w:rsid w:val="00FC08AB"/>
    <w:rsid w:val="00FC0A4E"/>
    <w:rsid w:val="00FC0CBC"/>
    <w:rsid w:val="00FC0D52"/>
    <w:rsid w:val="00FC0E0C"/>
    <w:rsid w:val="00FC1192"/>
    <w:rsid w:val="00FC11FF"/>
    <w:rsid w:val="00FC12E6"/>
    <w:rsid w:val="00FC132D"/>
    <w:rsid w:val="00FC1755"/>
    <w:rsid w:val="00FC1DCB"/>
    <w:rsid w:val="00FC1F0B"/>
    <w:rsid w:val="00FC2000"/>
    <w:rsid w:val="00FC24D5"/>
    <w:rsid w:val="00FC2564"/>
    <w:rsid w:val="00FC2A6F"/>
    <w:rsid w:val="00FC2A7C"/>
    <w:rsid w:val="00FC2B87"/>
    <w:rsid w:val="00FC2DCC"/>
    <w:rsid w:val="00FC312F"/>
    <w:rsid w:val="00FC344C"/>
    <w:rsid w:val="00FC36BD"/>
    <w:rsid w:val="00FC394E"/>
    <w:rsid w:val="00FC3BEE"/>
    <w:rsid w:val="00FC3C45"/>
    <w:rsid w:val="00FC3C86"/>
    <w:rsid w:val="00FC3D93"/>
    <w:rsid w:val="00FC3E6E"/>
    <w:rsid w:val="00FC3FBB"/>
    <w:rsid w:val="00FC41F5"/>
    <w:rsid w:val="00FC4378"/>
    <w:rsid w:val="00FC4454"/>
    <w:rsid w:val="00FC44F5"/>
    <w:rsid w:val="00FC4565"/>
    <w:rsid w:val="00FC4815"/>
    <w:rsid w:val="00FC486B"/>
    <w:rsid w:val="00FC4A7E"/>
    <w:rsid w:val="00FC4BDA"/>
    <w:rsid w:val="00FC5033"/>
    <w:rsid w:val="00FC5230"/>
    <w:rsid w:val="00FC5A11"/>
    <w:rsid w:val="00FC5ED4"/>
    <w:rsid w:val="00FC6067"/>
    <w:rsid w:val="00FC63D7"/>
    <w:rsid w:val="00FC6515"/>
    <w:rsid w:val="00FC6AED"/>
    <w:rsid w:val="00FC6C33"/>
    <w:rsid w:val="00FC6D95"/>
    <w:rsid w:val="00FC6DDC"/>
    <w:rsid w:val="00FC6E79"/>
    <w:rsid w:val="00FC6F27"/>
    <w:rsid w:val="00FC7032"/>
    <w:rsid w:val="00FC7166"/>
    <w:rsid w:val="00FC7170"/>
    <w:rsid w:val="00FC71A9"/>
    <w:rsid w:val="00FC7605"/>
    <w:rsid w:val="00FC77C4"/>
    <w:rsid w:val="00FC7D02"/>
    <w:rsid w:val="00FC7F0F"/>
    <w:rsid w:val="00FD00A8"/>
    <w:rsid w:val="00FD048A"/>
    <w:rsid w:val="00FD05B6"/>
    <w:rsid w:val="00FD06CE"/>
    <w:rsid w:val="00FD08ED"/>
    <w:rsid w:val="00FD0AFE"/>
    <w:rsid w:val="00FD0B5C"/>
    <w:rsid w:val="00FD0CF6"/>
    <w:rsid w:val="00FD1252"/>
    <w:rsid w:val="00FD125B"/>
    <w:rsid w:val="00FD12F1"/>
    <w:rsid w:val="00FD181E"/>
    <w:rsid w:val="00FD1AD6"/>
    <w:rsid w:val="00FD2266"/>
    <w:rsid w:val="00FD22E8"/>
    <w:rsid w:val="00FD24AF"/>
    <w:rsid w:val="00FD25B9"/>
    <w:rsid w:val="00FD2D49"/>
    <w:rsid w:val="00FD2FA5"/>
    <w:rsid w:val="00FD2FF9"/>
    <w:rsid w:val="00FD342D"/>
    <w:rsid w:val="00FD38D2"/>
    <w:rsid w:val="00FD38DE"/>
    <w:rsid w:val="00FD3924"/>
    <w:rsid w:val="00FD3F38"/>
    <w:rsid w:val="00FD40B5"/>
    <w:rsid w:val="00FD42E0"/>
    <w:rsid w:val="00FD43DF"/>
    <w:rsid w:val="00FD4505"/>
    <w:rsid w:val="00FD45CD"/>
    <w:rsid w:val="00FD48F8"/>
    <w:rsid w:val="00FD4940"/>
    <w:rsid w:val="00FD4E5E"/>
    <w:rsid w:val="00FD4EAB"/>
    <w:rsid w:val="00FD54E0"/>
    <w:rsid w:val="00FD5939"/>
    <w:rsid w:val="00FD59FB"/>
    <w:rsid w:val="00FD59FF"/>
    <w:rsid w:val="00FD5A18"/>
    <w:rsid w:val="00FD5DAA"/>
    <w:rsid w:val="00FD6370"/>
    <w:rsid w:val="00FD65BE"/>
    <w:rsid w:val="00FD680D"/>
    <w:rsid w:val="00FD688E"/>
    <w:rsid w:val="00FD6FB9"/>
    <w:rsid w:val="00FD6FDC"/>
    <w:rsid w:val="00FD72D8"/>
    <w:rsid w:val="00FD72E6"/>
    <w:rsid w:val="00FD7354"/>
    <w:rsid w:val="00FD749F"/>
    <w:rsid w:val="00FD74E5"/>
    <w:rsid w:val="00FD75D1"/>
    <w:rsid w:val="00FD7868"/>
    <w:rsid w:val="00FD7A9E"/>
    <w:rsid w:val="00FD7D48"/>
    <w:rsid w:val="00FD7FB9"/>
    <w:rsid w:val="00FE008A"/>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0D8"/>
    <w:rsid w:val="00FE259D"/>
    <w:rsid w:val="00FE2A35"/>
    <w:rsid w:val="00FE2A47"/>
    <w:rsid w:val="00FE2E9C"/>
    <w:rsid w:val="00FE3068"/>
    <w:rsid w:val="00FE31CC"/>
    <w:rsid w:val="00FE36FA"/>
    <w:rsid w:val="00FE3929"/>
    <w:rsid w:val="00FE3A66"/>
    <w:rsid w:val="00FE3C6D"/>
    <w:rsid w:val="00FE3C86"/>
    <w:rsid w:val="00FE3FA3"/>
    <w:rsid w:val="00FE4074"/>
    <w:rsid w:val="00FE43CD"/>
    <w:rsid w:val="00FE44AD"/>
    <w:rsid w:val="00FE478F"/>
    <w:rsid w:val="00FE4869"/>
    <w:rsid w:val="00FE4BAE"/>
    <w:rsid w:val="00FE4DEB"/>
    <w:rsid w:val="00FE4EB3"/>
    <w:rsid w:val="00FE5334"/>
    <w:rsid w:val="00FE536C"/>
    <w:rsid w:val="00FE557A"/>
    <w:rsid w:val="00FE5675"/>
    <w:rsid w:val="00FE5793"/>
    <w:rsid w:val="00FE57F7"/>
    <w:rsid w:val="00FE57FA"/>
    <w:rsid w:val="00FE5A80"/>
    <w:rsid w:val="00FE5FE8"/>
    <w:rsid w:val="00FE614C"/>
    <w:rsid w:val="00FE6256"/>
    <w:rsid w:val="00FE625C"/>
    <w:rsid w:val="00FE6560"/>
    <w:rsid w:val="00FE6582"/>
    <w:rsid w:val="00FE6611"/>
    <w:rsid w:val="00FE68B7"/>
    <w:rsid w:val="00FE6D6A"/>
    <w:rsid w:val="00FE70FE"/>
    <w:rsid w:val="00FE7DA5"/>
    <w:rsid w:val="00FE7DAC"/>
    <w:rsid w:val="00FF00F4"/>
    <w:rsid w:val="00FF01A1"/>
    <w:rsid w:val="00FF035C"/>
    <w:rsid w:val="00FF0395"/>
    <w:rsid w:val="00FF0461"/>
    <w:rsid w:val="00FF057C"/>
    <w:rsid w:val="00FF0922"/>
    <w:rsid w:val="00FF0CE5"/>
    <w:rsid w:val="00FF0CF1"/>
    <w:rsid w:val="00FF0DF1"/>
    <w:rsid w:val="00FF1014"/>
    <w:rsid w:val="00FF1499"/>
    <w:rsid w:val="00FF153F"/>
    <w:rsid w:val="00FF190C"/>
    <w:rsid w:val="00FF1A1D"/>
    <w:rsid w:val="00FF1AD0"/>
    <w:rsid w:val="00FF1E0F"/>
    <w:rsid w:val="00FF20B7"/>
    <w:rsid w:val="00FF2160"/>
    <w:rsid w:val="00FF2396"/>
    <w:rsid w:val="00FF26A0"/>
    <w:rsid w:val="00FF27A4"/>
    <w:rsid w:val="00FF27AF"/>
    <w:rsid w:val="00FF29FD"/>
    <w:rsid w:val="00FF2AA2"/>
    <w:rsid w:val="00FF2BAB"/>
    <w:rsid w:val="00FF2D01"/>
    <w:rsid w:val="00FF2D9B"/>
    <w:rsid w:val="00FF2E18"/>
    <w:rsid w:val="00FF30FB"/>
    <w:rsid w:val="00FF3292"/>
    <w:rsid w:val="00FF32D2"/>
    <w:rsid w:val="00FF3501"/>
    <w:rsid w:val="00FF384B"/>
    <w:rsid w:val="00FF38E5"/>
    <w:rsid w:val="00FF3E1E"/>
    <w:rsid w:val="00FF4184"/>
    <w:rsid w:val="00FF41CE"/>
    <w:rsid w:val="00FF4203"/>
    <w:rsid w:val="00FF42FE"/>
    <w:rsid w:val="00FF432C"/>
    <w:rsid w:val="00FF456B"/>
    <w:rsid w:val="00FF45D9"/>
    <w:rsid w:val="00FF5508"/>
    <w:rsid w:val="00FF580C"/>
    <w:rsid w:val="00FF583F"/>
    <w:rsid w:val="00FF5953"/>
    <w:rsid w:val="00FF63B4"/>
    <w:rsid w:val="00FF675C"/>
    <w:rsid w:val="00FF6A5B"/>
    <w:rsid w:val="00FF6A8F"/>
    <w:rsid w:val="00FF6BD1"/>
    <w:rsid w:val="00FF6D2B"/>
    <w:rsid w:val="00FF6FCA"/>
    <w:rsid w:val="00FF7295"/>
    <w:rsid w:val="00FF738A"/>
    <w:rsid w:val="00FF769E"/>
    <w:rsid w:val="00FF76BF"/>
    <w:rsid w:val="00FF76E3"/>
    <w:rsid w:val="00FF76E6"/>
    <w:rsid w:val="00FF7789"/>
    <w:rsid w:val="00FF7962"/>
    <w:rsid w:val="00FF79B1"/>
    <w:rsid w:val="00FF7ABB"/>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9962DA3-F1FF-4247-B35D-CFBB6344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561D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numPr>
        <w:ilvl w:val="1"/>
      </w:num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numPr>
        <w:ilvl w:val="3"/>
      </w:numPr>
      <w:outlineLvl w:val="3"/>
    </w:pPr>
    <w:rPr>
      <w:sz w:val="24"/>
    </w:rPr>
  </w:style>
  <w:style w:type="paragraph" w:styleId="Heading5">
    <w:name w:val="heading 5"/>
    <w:basedOn w:val="Heading4"/>
    <w:next w:val="Normal"/>
    <w:link w:val="Heading5Char"/>
    <w:qFormat/>
    <w:rsid w:val="000F3B47"/>
    <w:pPr>
      <w:numPr>
        <w:ilvl w:val="4"/>
      </w:numPr>
      <w:outlineLvl w:val="4"/>
    </w:pPr>
    <w:rPr>
      <w:sz w:val="22"/>
    </w:rPr>
  </w:style>
  <w:style w:type="paragraph" w:styleId="Heading6">
    <w:name w:val="heading 6"/>
    <w:basedOn w:val="H6"/>
    <w:next w:val="Normal"/>
    <w:link w:val="Heading6Char"/>
    <w:qFormat/>
    <w:rsid w:val="000F3B47"/>
    <w:pPr>
      <w:numPr>
        <w:ilvl w:val="5"/>
      </w:numPr>
      <w:outlineLvl w:val="5"/>
    </w:pPr>
  </w:style>
  <w:style w:type="paragraph" w:styleId="Heading7">
    <w:name w:val="heading 7"/>
    <w:basedOn w:val="H6"/>
    <w:next w:val="Normal"/>
    <w:link w:val="Heading7Char"/>
    <w:qFormat/>
    <w:rsid w:val="000F3B47"/>
    <w:pPr>
      <w:numPr>
        <w:ilvl w:val="6"/>
      </w:numPr>
      <w:outlineLvl w:val="6"/>
    </w:pPr>
  </w:style>
  <w:style w:type="paragraph" w:styleId="Heading8">
    <w:name w:val="heading 8"/>
    <w:basedOn w:val="Heading1"/>
    <w:next w:val="Normal"/>
    <w:link w:val="Heading8Char"/>
    <w:qFormat/>
    <w:rsid w:val="000F3B47"/>
    <w:pPr>
      <w:numPr>
        <w:ilvl w:val="7"/>
      </w:numPr>
      <w:outlineLvl w:val="7"/>
    </w:pPr>
  </w:style>
  <w:style w:type="paragraph" w:styleId="Heading9">
    <w:name w:val="heading 9"/>
    <w:basedOn w:val="Heading8"/>
    <w:next w:val="Normal"/>
    <w:link w:val="Heading9Char"/>
    <w:qFormat/>
    <w:rsid w:val="000F3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paragraph" w:customStyle="1" w:styleId="IvDbodytext">
    <w:name w:val="IvD bodytext"/>
    <w:basedOn w:val="BodyText"/>
    <w:link w:val="IvDbodytextChar"/>
    <w:qFormat/>
    <w:rsid w:val="00EA5E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EA5EC6"/>
    <w:rPr>
      <w:rFonts w:ascii="Arial" w:eastAsia="Times New Roman" w:hAnsi="Arial"/>
      <w:spacing w:val="2"/>
      <w:lang w:val="en-US" w:eastAsia="en-US"/>
    </w:rPr>
  </w:style>
  <w:style w:type="numbering" w:customStyle="1" w:styleId="CurrentList1">
    <w:name w:val="Current List1"/>
    <w:uiPriority w:val="99"/>
    <w:rsid w:val="00527A72"/>
    <w:pPr>
      <w:numPr>
        <w:numId w:val="3"/>
      </w:numPr>
    </w:pPr>
  </w:style>
  <w:style w:type="numbering" w:customStyle="1" w:styleId="CurrentList2">
    <w:name w:val="Current List2"/>
    <w:uiPriority w:val="99"/>
    <w:rsid w:val="00527A72"/>
    <w:pPr>
      <w:numPr>
        <w:numId w:val="4"/>
      </w:numPr>
    </w:pPr>
  </w:style>
  <w:style w:type="paragraph" w:customStyle="1" w:styleId="Agreement">
    <w:name w:val="Agreement"/>
    <w:basedOn w:val="Normal"/>
    <w:next w:val="Normal"/>
    <w:uiPriority w:val="99"/>
    <w:qFormat/>
    <w:rsid w:val="00F06EFF"/>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Default">
    <w:name w:val="Default"/>
    <w:rsid w:val="00E350F7"/>
    <w:pPr>
      <w:autoSpaceDE w:val="0"/>
      <w:autoSpaceDN w:val="0"/>
      <w:adjustRightInd w:val="0"/>
    </w:pPr>
    <w:rPr>
      <w:rFonts w:ascii="Arial" w:hAnsi="Arial" w:cs="Arial"/>
      <w:color w:val="000000"/>
      <w:sz w:val="24"/>
      <w:szCs w:val="24"/>
      <w:lang w:val="en-US"/>
    </w:rPr>
  </w:style>
  <w:style w:type="paragraph" w:styleId="ListNumber3">
    <w:name w:val="List Number 3"/>
    <w:basedOn w:val="ListNumber2"/>
    <w:locked/>
    <w:rsid w:val="00596472"/>
    <w:pPr>
      <w:numPr>
        <w:numId w:val="26"/>
      </w:numPr>
      <w:spacing w:after="120"/>
      <w:contextualSpacing/>
      <w:jc w:val="both"/>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6732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03868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811111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275453">
      <w:bodyDiv w:val="1"/>
      <w:marLeft w:val="0"/>
      <w:marRight w:val="0"/>
      <w:marTop w:val="0"/>
      <w:marBottom w:val="0"/>
      <w:divBdr>
        <w:top w:val="none" w:sz="0" w:space="0" w:color="auto"/>
        <w:left w:val="none" w:sz="0" w:space="0" w:color="auto"/>
        <w:bottom w:val="none" w:sz="0" w:space="0" w:color="auto"/>
        <w:right w:val="none" w:sz="0" w:space="0" w:color="auto"/>
      </w:divBdr>
      <w:divsChild>
        <w:div w:id="277611386">
          <w:marLeft w:val="1267"/>
          <w:marRight w:val="0"/>
          <w:marTop w:val="60"/>
          <w:marBottom w:val="0"/>
          <w:divBdr>
            <w:top w:val="none" w:sz="0" w:space="0" w:color="auto"/>
            <w:left w:val="none" w:sz="0" w:space="0" w:color="auto"/>
            <w:bottom w:val="none" w:sz="0" w:space="0" w:color="auto"/>
            <w:right w:val="none" w:sz="0" w:space="0" w:color="auto"/>
          </w:divBdr>
        </w:div>
        <w:div w:id="538200585">
          <w:marLeft w:val="1267"/>
          <w:marRight w:val="0"/>
          <w:marTop w:val="60"/>
          <w:marBottom w:val="0"/>
          <w:divBdr>
            <w:top w:val="none" w:sz="0" w:space="0" w:color="auto"/>
            <w:left w:val="none" w:sz="0" w:space="0" w:color="auto"/>
            <w:bottom w:val="none" w:sz="0" w:space="0" w:color="auto"/>
            <w:right w:val="none" w:sz="0" w:space="0" w:color="auto"/>
          </w:divBdr>
        </w:div>
        <w:div w:id="1294100104">
          <w:marLeft w:val="1267"/>
          <w:marRight w:val="0"/>
          <w:marTop w:val="60"/>
          <w:marBottom w:val="0"/>
          <w:divBdr>
            <w:top w:val="none" w:sz="0" w:space="0" w:color="auto"/>
            <w:left w:val="none" w:sz="0" w:space="0" w:color="auto"/>
            <w:bottom w:val="none" w:sz="0" w:space="0" w:color="auto"/>
            <w:right w:val="none" w:sz="0" w:space="0" w:color="auto"/>
          </w:divBdr>
        </w:div>
      </w:divsChild>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177290">
      <w:bodyDiv w:val="1"/>
      <w:marLeft w:val="0"/>
      <w:marRight w:val="0"/>
      <w:marTop w:val="0"/>
      <w:marBottom w:val="0"/>
      <w:divBdr>
        <w:top w:val="none" w:sz="0" w:space="0" w:color="auto"/>
        <w:left w:val="none" w:sz="0" w:space="0" w:color="auto"/>
        <w:bottom w:val="none" w:sz="0" w:space="0" w:color="auto"/>
        <w:right w:val="none" w:sz="0" w:space="0" w:color="auto"/>
      </w:divBdr>
      <w:divsChild>
        <w:div w:id="329917960">
          <w:marLeft w:val="547"/>
          <w:marRight w:val="0"/>
          <w:marTop w:val="60"/>
          <w:marBottom w:val="0"/>
          <w:divBdr>
            <w:top w:val="none" w:sz="0" w:space="0" w:color="auto"/>
            <w:left w:val="none" w:sz="0" w:space="0" w:color="auto"/>
            <w:bottom w:val="none" w:sz="0" w:space="0" w:color="auto"/>
            <w:right w:val="none" w:sz="0" w:space="0" w:color="auto"/>
          </w:divBdr>
        </w:div>
        <w:div w:id="472335053">
          <w:marLeft w:val="547"/>
          <w:marRight w:val="0"/>
          <w:marTop w:val="60"/>
          <w:marBottom w:val="0"/>
          <w:divBdr>
            <w:top w:val="none" w:sz="0" w:space="0" w:color="auto"/>
            <w:left w:val="none" w:sz="0" w:space="0" w:color="auto"/>
            <w:bottom w:val="none" w:sz="0" w:space="0" w:color="auto"/>
            <w:right w:val="none" w:sz="0" w:space="0" w:color="auto"/>
          </w:divBdr>
        </w:div>
        <w:div w:id="2033678337">
          <w:marLeft w:val="547"/>
          <w:marRight w:val="0"/>
          <w:marTop w:val="60"/>
          <w:marBottom w:val="0"/>
          <w:divBdr>
            <w:top w:val="none" w:sz="0" w:space="0" w:color="auto"/>
            <w:left w:val="none" w:sz="0" w:space="0" w:color="auto"/>
            <w:bottom w:val="none" w:sz="0" w:space="0" w:color="auto"/>
            <w:right w:val="none" w:sz="0" w:space="0" w:color="auto"/>
          </w:divBdr>
        </w:div>
        <w:div w:id="2075467938">
          <w:marLeft w:val="547"/>
          <w:marRight w:val="0"/>
          <w:marTop w:val="60"/>
          <w:marBottom w:val="0"/>
          <w:divBdr>
            <w:top w:val="none" w:sz="0" w:space="0" w:color="auto"/>
            <w:left w:val="none" w:sz="0" w:space="0" w:color="auto"/>
            <w:bottom w:val="none" w:sz="0" w:space="0" w:color="auto"/>
            <w:right w:val="none" w:sz="0" w:space="0" w:color="auto"/>
          </w:divBdr>
        </w:div>
      </w:divsChild>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8084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937354">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891884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875472">
      <w:bodyDiv w:val="1"/>
      <w:marLeft w:val="0"/>
      <w:marRight w:val="0"/>
      <w:marTop w:val="0"/>
      <w:marBottom w:val="0"/>
      <w:divBdr>
        <w:top w:val="none" w:sz="0" w:space="0" w:color="auto"/>
        <w:left w:val="none" w:sz="0" w:space="0" w:color="auto"/>
        <w:bottom w:val="none" w:sz="0" w:space="0" w:color="auto"/>
        <w:right w:val="none" w:sz="0" w:space="0" w:color="auto"/>
      </w:divBdr>
      <w:divsChild>
        <w:div w:id="576671236">
          <w:marLeft w:val="1267"/>
          <w:marRight w:val="0"/>
          <w:marTop w:val="60"/>
          <w:marBottom w:val="0"/>
          <w:divBdr>
            <w:top w:val="none" w:sz="0" w:space="0" w:color="auto"/>
            <w:left w:val="none" w:sz="0" w:space="0" w:color="auto"/>
            <w:bottom w:val="none" w:sz="0" w:space="0" w:color="auto"/>
            <w:right w:val="none" w:sz="0" w:space="0" w:color="auto"/>
          </w:divBdr>
        </w:div>
        <w:div w:id="1632010081">
          <w:marLeft w:val="1267"/>
          <w:marRight w:val="0"/>
          <w:marTop w:val="60"/>
          <w:marBottom w:val="0"/>
          <w:divBdr>
            <w:top w:val="none" w:sz="0" w:space="0" w:color="auto"/>
            <w:left w:val="none" w:sz="0" w:space="0" w:color="auto"/>
            <w:bottom w:val="none" w:sz="0" w:space="0" w:color="auto"/>
            <w:right w:val="none" w:sz="0" w:space="0" w:color="auto"/>
          </w:divBdr>
        </w:div>
        <w:div w:id="2021201088">
          <w:marLeft w:val="1267"/>
          <w:marRight w:val="0"/>
          <w:marTop w:val="60"/>
          <w:marBottom w:val="0"/>
          <w:divBdr>
            <w:top w:val="none" w:sz="0" w:space="0" w:color="auto"/>
            <w:left w:val="none" w:sz="0" w:space="0" w:color="auto"/>
            <w:bottom w:val="none" w:sz="0" w:space="0" w:color="auto"/>
            <w:right w:val="none" w:sz="0" w:space="0" w:color="auto"/>
          </w:divBdr>
        </w:div>
      </w:divsChild>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388427">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8608380">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2730418">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857901">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6385569">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152745">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3077193">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1389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88041">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6801075">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8009267">
      <w:bodyDiv w:val="1"/>
      <w:marLeft w:val="0"/>
      <w:marRight w:val="0"/>
      <w:marTop w:val="0"/>
      <w:marBottom w:val="0"/>
      <w:divBdr>
        <w:top w:val="none" w:sz="0" w:space="0" w:color="auto"/>
        <w:left w:val="none" w:sz="0" w:space="0" w:color="auto"/>
        <w:bottom w:val="none" w:sz="0" w:space="0" w:color="auto"/>
        <w:right w:val="none" w:sz="0" w:space="0" w:color="auto"/>
      </w:divBdr>
      <w:divsChild>
        <w:div w:id="1869220233">
          <w:marLeft w:val="547"/>
          <w:marRight w:val="0"/>
          <w:marTop w:val="60"/>
          <w:marBottom w:val="0"/>
          <w:divBdr>
            <w:top w:val="none" w:sz="0" w:space="0" w:color="auto"/>
            <w:left w:val="none" w:sz="0" w:space="0" w:color="auto"/>
            <w:bottom w:val="none" w:sz="0" w:space="0" w:color="auto"/>
            <w:right w:val="none" w:sz="0" w:space="0" w:color="auto"/>
          </w:divBdr>
        </w:div>
      </w:divsChild>
    </w:div>
    <w:div w:id="1149324164">
      <w:bodyDiv w:val="1"/>
      <w:marLeft w:val="0"/>
      <w:marRight w:val="0"/>
      <w:marTop w:val="0"/>
      <w:marBottom w:val="0"/>
      <w:divBdr>
        <w:top w:val="none" w:sz="0" w:space="0" w:color="auto"/>
        <w:left w:val="none" w:sz="0" w:space="0" w:color="auto"/>
        <w:bottom w:val="none" w:sz="0" w:space="0" w:color="auto"/>
        <w:right w:val="none" w:sz="0" w:space="0" w:color="auto"/>
      </w:divBdr>
      <w:divsChild>
        <w:div w:id="939703">
          <w:marLeft w:val="1267"/>
          <w:marRight w:val="0"/>
          <w:marTop w:val="160"/>
          <w:marBottom w:val="0"/>
          <w:divBdr>
            <w:top w:val="none" w:sz="0" w:space="0" w:color="auto"/>
            <w:left w:val="none" w:sz="0" w:space="0" w:color="auto"/>
            <w:bottom w:val="none" w:sz="0" w:space="0" w:color="auto"/>
            <w:right w:val="none" w:sz="0" w:space="0" w:color="auto"/>
          </w:divBdr>
        </w:div>
        <w:div w:id="1271205514">
          <w:marLeft w:val="850"/>
          <w:marRight w:val="0"/>
          <w:marTop w:val="160"/>
          <w:marBottom w:val="0"/>
          <w:divBdr>
            <w:top w:val="none" w:sz="0" w:space="0" w:color="auto"/>
            <w:left w:val="none" w:sz="0" w:space="0" w:color="auto"/>
            <w:bottom w:val="none" w:sz="0" w:space="0" w:color="auto"/>
            <w:right w:val="none" w:sz="0" w:space="0" w:color="auto"/>
          </w:divBdr>
        </w:div>
        <w:div w:id="1552493443">
          <w:marLeft w:val="850"/>
          <w:marRight w:val="0"/>
          <w:marTop w:val="160"/>
          <w:marBottom w:val="0"/>
          <w:divBdr>
            <w:top w:val="none" w:sz="0" w:space="0" w:color="auto"/>
            <w:left w:val="none" w:sz="0" w:space="0" w:color="auto"/>
            <w:bottom w:val="none" w:sz="0" w:space="0" w:color="auto"/>
            <w:right w:val="none" w:sz="0" w:space="0" w:color="auto"/>
          </w:divBdr>
        </w:div>
      </w:divsChild>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155281">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8425843">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77669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916154">
      <w:bodyDiv w:val="1"/>
      <w:marLeft w:val="0"/>
      <w:marRight w:val="0"/>
      <w:marTop w:val="0"/>
      <w:marBottom w:val="0"/>
      <w:divBdr>
        <w:top w:val="none" w:sz="0" w:space="0" w:color="auto"/>
        <w:left w:val="none" w:sz="0" w:space="0" w:color="auto"/>
        <w:bottom w:val="none" w:sz="0" w:space="0" w:color="auto"/>
        <w:right w:val="none" w:sz="0" w:space="0" w:color="auto"/>
      </w:divBdr>
      <w:divsChild>
        <w:div w:id="1901821863">
          <w:marLeft w:val="1267"/>
          <w:marRight w:val="0"/>
          <w:marTop w:val="60"/>
          <w:marBottom w:val="0"/>
          <w:divBdr>
            <w:top w:val="none" w:sz="0" w:space="0" w:color="auto"/>
            <w:left w:val="none" w:sz="0" w:space="0" w:color="auto"/>
            <w:bottom w:val="none" w:sz="0" w:space="0" w:color="auto"/>
            <w:right w:val="none" w:sz="0" w:space="0" w:color="auto"/>
          </w:divBdr>
        </w:div>
      </w:divsChild>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232991">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445226">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8428970">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093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355742">
      <w:bodyDiv w:val="1"/>
      <w:marLeft w:val="0"/>
      <w:marRight w:val="0"/>
      <w:marTop w:val="0"/>
      <w:marBottom w:val="0"/>
      <w:divBdr>
        <w:top w:val="none" w:sz="0" w:space="0" w:color="auto"/>
        <w:left w:val="none" w:sz="0" w:space="0" w:color="auto"/>
        <w:bottom w:val="none" w:sz="0" w:space="0" w:color="auto"/>
        <w:right w:val="none" w:sz="0" w:space="0" w:color="auto"/>
      </w:divBdr>
      <w:divsChild>
        <w:div w:id="1993173770">
          <w:marLeft w:val="126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3273A60F-0E45-4486-BD6A-30D9D5805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70</TotalTime>
  <Pages>7</Pages>
  <Words>3596</Words>
  <Characters>20503</Characters>
  <Application>Microsoft Office Word</Application>
  <DocSecurity>0</DocSecurity>
  <Lines>170</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24051</CharactersWithSpaces>
  <SharedDoc>false</SharedDoc>
  <HyperlinkBase/>
  <HLinks>
    <vt:vector size="102" baseType="variant">
      <vt:variant>
        <vt:i4>1966129</vt:i4>
      </vt:variant>
      <vt:variant>
        <vt:i4>53</vt:i4>
      </vt:variant>
      <vt:variant>
        <vt:i4>0</vt:i4>
      </vt:variant>
      <vt:variant>
        <vt:i4>5</vt:i4>
      </vt:variant>
      <vt:variant>
        <vt:lpwstr/>
      </vt:variant>
      <vt:variant>
        <vt:lpwstr>_Toc187753250</vt:lpwstr>
      </vt:variant>
      <vt:variant>
        <vt:i4>2031665</vt:i4>
      </vt:variant>
      <vt:variant>
        <vt:i4>50</vt:i4>
      </vt:variant>
      <vt:variant>
        <vt:i4>0</vt:i4>
      </vt:variant>
      <vt:variant>
        <vt:i4>5</vt:i4>
      </vt:variant>
      <vt:variant>
        <vt:lpwstr/>
      </vt:variant>
      <vt:variant>
        <vt:lpwstr>_Toc187753249</vt:lpwstr>
      </vt:variant>
      <vt:variant>
        <vt:i4>2031665</vt:i4>
      </vt:variant>
      <vt:variant>
        <vt:i4>47</vt:i4>
      </vt:variant>
      <vt:variant>
        <vt:i4>0</vt:i4>
      </vt:variant>
      <vt:variant>
        <vt:i4>5</vt:i4>
      </vt:variant>
      <vt:variant>
        <vt:lpwstr/>
      </vt:variant>
      <vt:variant>
        <vt:lpwstr>_Toc187753248</vt:lpwstr>
      </vt:variant>
      <vt:variant>
        <vt:i4>2031665</vt:i4>
      </vt:variant>
      <vt:variant>
        <vt:i4>44</vt:i4>
      </vt:variant>
      <vt:variant>
        <vt:i4>0</vt:i4>
      </vt:variant>
      <vt:variant>
        <vt:i4>5</vt:i4>
      </vt:variant>
      <vt:variant>
        <vt:lpwstr/>
      </vt:variant>
      <vt:variant>
        <vt:lpwstr>_Toc187753247</vt:lpwstr>
      </vt:variant>
      <vt:variant>
        <vt:i4>2031665</vt:i4>
      </vt:variant>
      <vt:variant>
        <vt:i4>41</vt:i4>
      </vt:variant>
      <vt:variant>
        <vt:i4>0</vt:i4>
      </vt:variant>
      <vt:variant>
        <vt:i4>5</vt:i4>
      </vt:variant>
      <vt:variant>
        <vt:lpwstr/>
      </vt:variant>
      <vt:variant>
        <vt:lpwstr>_Toc187753246</vt:lpwstr>
      </vt:variant>
      <vt:variant>
        <vt:i4>2031665</vt:i4>
      </vt:variant>
      <vt:variant>
        <vt:i4>38</vt:i4>
      </vt:variant>
      <vt:variant>
        <vt:i4>0</vt:i4>
      </vt:variant>
      <vt:variant>
        <vt:i4>5</vt:i4>
      </vt:variant>
      <vt:variant>
        <vt:lpwstr/>
      </vt:variant>
      <vt:variant>
        <vt:lpwstr>_Toc187753245</vt:lpwstr>
      </vt:variant>
      <vt:variant>
        <vt:i4>2031665</vt:i4>
      </vt:variant>
      <vt:variant>
        <vt:i4>35</vt:i4>
      </vt:variant>
      <vt:variant>
        <vt:i4>0</vt:i4>
      </vt:variant>
      <vt:variant>
        <vt:i4>5</vt:i4>
      </vt:variant>
      <vt:variant>
        <vt:lpwstr/>
      </vt:variant>
      <vt:variant>
        <vt:lpwstr>_Toc187753244</vt:lpwstr>
      </vt:variant>
      <vt:variant>
        <vt:i4>2031665</vt:i4>
      </vt:variant>
      <vt:variant>
        <vt:i4>32</vt:i4>
      </vt:variant>
      <vt:variant>
        <vt:i4>0</vt:i4>
      </vt:variant>
      <vt:variant>
        <vt:i4>5</vt:i4>
      </vt:variant>
      <vt:variant>
        <vt:lpwstr/>
      </vt:variant>
      <vt:variant>
        <vt:lpwstr>_Toc187753243</vt:lpwstr>
      </vt:variant>
      <vt:variant>
        <vt:i4>2031665</vt:i4>
      </vt:variant>
      <vt:variant>
        <vt:i4>29</vt:i4>
      </vt:variant>
      <vt:variant>
        <vt:i4>0</vt:i4>
      </vt:variant>
      <vt:variant>
        <vt:i4>5</vt:i4>
      </vt:variant>
      <vt:variant>
        <vt:lpwstr/>
      </vt:variant>
      <vt:variant>
        <vt:lpwstr>_Toc187753242</vt:lpwstr>
      </vt:variant>
      <vt:variant>
        <vt:i4>2031665</vt:i4>
      </vt:variant>
      <vt:variant>
        <vt:i4>26</vt:i4>
      </vt:variant>
      <vt:variant>
        <vt:i4>0</vt:i4>
      </vt:variant>
      <vt:variant>
        <vt:i4>5</vt:i4>
      </vt:variant>
      <vt:variant>
        <vt:lpwstr/>
      </vt:variant>
      <vt:variant>
        <vt:lpwstr>_Toc187753241</vt:lpwstr>
      </vt:variant>
      <vt:variant>
        <vt:i4>2031665</vt:i4>
      </vt:variant>
      <vt:variant>
        <vt:i4>23</vt:i4>
      </vt:variant>
      <vt:variant>
        <vt:i4>0</vt:i4>
      </vt:variant>
      <vt:variant>
        <vt:i4>5</vt:i4>
      </vt:variant>
      <vt:variant>
        <vt:lpwstr/>
      </vt:variant>
      <vt:variant>
        <vt:lpwstr>_Toc187753240</vt:lpwstr>
      </vt:variant>
      <vt:variant>
        <vt:i4>1572913</vt:i4>
      </vt:variant>
      <vt:variant>
        <vt:i4>17</vt:i4>
      </vt:variant>
      <vt:variant>
        <vt:i4>0</vt:i4>
      </vt:variant>
      <vt:variant>
        <vt:i4>5</vt:i4>
      </vt:variant>
      <vt:variant>
        <vt:lpwstr/>
      </vt:variant>
      <vt:variant>
        <vt:lpwstr>_Toc187753239</vt:lpwstr>
      </vt:variant>
      <vt:variant>
        <vt:i4>1572913</vt:i4>
      </vt:variant>
      <vt:variant>
        <vt:i4>14</vt:i4>
      </vt:variant>
      <vt:variant>
        <vt:i4>0</vt:i4>
      </vt:variant>
      <vt:variant>
        <vt:i4>5</vt:i4>
      </vt:variant>
      <vt:variant>
        <vt:lpwstr/>
      </vt:variant>
      <vt:variant>
        <vt:lpwstr>_Toc187753238</vt:lpwstr>
      </vt:variant>
      <vt:variant>
        <vt:i4>1572913</vt:i4>
      </vt:variant>
      <vt:variant>
        <vt:i4>11</vt:i4>
      </vt:variant>
      <vt:variant>
        <vt:i4>0</vt:i4>
      </vt:variant>
      <vt:variant>
        <vt:i4>5</vt:i4>
      </vt:variant>
      <vt:variant>
        <vt:lpwstr/>
      </vt:variant>
      <vt:variant>
        <vt:lpwstr>_Toc187753237</vt:lpwstr>
      </vt:variant>
      <vt:variant>
        <vt:i4>1572913</vt:i4>
      </vt:variant>
      <vt:variant>
        <vt:i4>8</vt:i4>
      </vt:variant>
      <vt:variant>
        <vt:i4>0</vt:i4>
      </vt:variant>
      <vt:variant>
        <vt:i4>5</vt:i4>
      </vt:variant>
      <vt:variant>
        <vt:lpwstr/>
      </vt:variant>
      <vt:variant>
        <vt:lpwstr>_Toc187753236</vt:lpwstr>
      </vt:variant>
      <vt:variant>
        <vt:i4>1572913</vt:i4>
      </vt:variant>
      <vt:variant>
        <vt:i4>5</vt:i4>
      </vt:variant>
      <vt:variant>
        <vt:i4>0</vt:i4>
      </vt:variant>
      <vt:variant>
        <vt:i4>5</vt:i4>
      </vt:variant>
      <vt:variant>
        <vt:lpwstr/>
      </vt:variant>
      <vt:variant>
        <vt:lpwstr>_Toc187753235</vt:lpwstr>
      </vt:variant>
      <vt:variant>
        <vt:i4>1572913</vt:i4>
      </vt:variant>
      <vt:variant>
        <vt:i4>2</vt:i4>
      </vt:variant>
      <vt:variant>
        <vt:i4>0</vt:i4>
      </vt:variant>
      <vt:variant>
        <vt:i4>5</vt:i4>
      </vt:variant>
      <vt:variant>
        <vt:lpwstr/>
      </vt:variant>
      <vt:variant>
        <vt:lpwstr>_Toc187753234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28</cp:revision>
  <cp:lastPrinted>2017-05-11T10:55:00Z</cp:lastPrinted>
  <dcterms:created xsi:type="dcterms:W3CDTF">2025-02-06T12:58:00Z</dcterms:created>
  <dcterms:modified xsi:type="dcterms:W3CDTF">2025-03-28T08:33:00Z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